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210"/>
        <w:keepNext/>
        <w:keepLines/>
        <w:framePr w:wrap="auto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() </w:t>
      </w:r>
      <w:bookmarkStart w:id="0" w:name="bookmark0"/>
      <w:bookmarkEnd w:id="0"/>
    </w:p>
    <w:p>
      <w:pPr>
        <w:pStyle w:val="Bodytext20"/>
        <w:framePr w:wrap="auto"/>
        <w:spacing w:line="194" w:lineRule="auto"/>
        <w:ind w:left="0" w:right="22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60.5pt;height:62.9pt;margin-top:1pt;margin-left:211.7pt;mso-position-horizontal-relative:margin;mso-wrap-distance-left:9pt;mso-wrap-distance-right:9pt;position:absolute;z-index:-251658240">
            <v:imagedata r:id="rId4" o:title=""/>
            <w10:wrap type="square" side="left"/>
          </v:shape>
        </w:pict>
      </w:r>
      <w:r>
        <w:rPr>
          <w:rStyle w:val="Bodytext2"/>
          <w:rFonts w:ascii="Microsoft Uighur" w:hAnsi="Microsoft Uighur" w:cs="Microsoft Uighur"/>
          <w:lang w:val="fa-IR" w:eastAsia="fa-IR" w:bidi="ar-SA"/>
        </w:rPr>
        <w:t xml:space="preserve">93٫32103 </w:t>
      </w:r>
    </w:p>
    <w:p>
      <w:pPr>
        <w:pStyle w:val="Bodytext20"/>
        <w:framePr w:wrap="auto"/>
        <w:spacing w:line="180" w:lineRule="auto"/>
        <w:ind w:left="0" w:right="22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 w:bidi="ar-SA"/>
        </w:rPr>
        <w:t xml:space="preserve">تاریخ: </w:t>
      </w:r>
    </w:p>
    <w:p>
      <w:pPr>
        <w:pStyle w:val="Heading110"/>
        <w:keepNext/>
        <w:keepLines/>
        <w:framePr w:wrap="auto"/>
        <w:ind w:left="0" w:right="32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1" w:name="bookmark2"/>
      <w:bookmarkEnd w:id="1"/>
    </w:p>
    <w:p>
      <w:pPr>
        <w:pStyle w:val="Heading210"/>
        <w:keepNext/>
        <w:keepLines/>
        <w:framePr w:wrap="auto"/>
        <w:spacing w:after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اداره کل محترم ثبت اسناد و املاک استان </w:t>
      </w:r>
      <w:bookmarkStart w:id="2" w:name="bookmark4"/>
      <w:bookmarkEnd w:id="2"/>
    </w:p>
    <w:p>
      <w:pPr>
        <w:pStyle w:val="Heading310"/>
        <w:keepNext/>
        <w:keepLines/>
        <w:framePr w:wrap="auto"/>
        <w:spacing w:after="0" w:line="379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lang w:val="fa-IR" w:eastAsia="fa-IR"/>
        </w:rPr>
        <w:t xml:space="preserve">سلام علیکم </w:t>
      </w:r>
      <w:bookmarkStart w:id="3" w:name="bookmark6"/>
      <w:bookmarkEnd w:id="3"/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احترام، با عنایت به سوال برخی و از واحدهای ثبتی از اداره نظارت بر ثبت شرکت ها ، در خصوص چگونگی دعوت از سهامداران جهت تشکیل مجامع عمومی در شرکتهایی که روزنامه کثیر الانتشار آنها به دلایل مختلف جبری از جمله توقیف روزنامه، تعطیلی ، لغو امتیاز و یا عدم چاپ به دلیل استنکاف کتبی روزنامه و........ منتشر نمی گردند و این امر مانع دعوت سهامداران و اجرای تکالیف مصرح از جمله ماده ۹۷ لایحه اصلاحی قانون تجارت و یا اجرای پذیره نویسی افزایش سرمایه و بطور کلی تمامی مواردی که نیاز به انتشار </w:t>
      </w:r>
    </w:p>
    <w:p>
      <w:pPr>
        <w:pStyle w:val="Bodytext10"/>
        <w:framePr w:wrap="auto"/>
        <w:spacing w:line="434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خصوص ابهام مذکور در جهت جلوگیری از تاخیر در اقدامات ثبتی و تعیین تکلیف مراجع ثبتی موضوع از دفتر حقوقی و مقامات عالی سازمان پیگیری و بر طبق دستور معاونت محترم امور استاد مراتب به شرح ذیل ابلاغ می گردد : </w:t>
      </w:r>
    </w:p>
    <w:p>
      <w:pPr>
        <w:pStyle w:val="Bodytext10"/>
        <w:framePr w:wrap="auto"/>
        <w:spacing w:line="408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صورتی که اشخاص حقوقی بنا بر عذر عدم انتشار روزنامه خاص نتوانند سهامداران را دعوت نمایند و دعوت از سهامداران در هر کدام از روزنامه های کثیر الانتشار که درج آگهی در آنها پذیرفته میشود منتشر گردد و مجمع مورد نظر با نصاب قانونی و تشریفات مقرر تشکیل گردد، صورتجلسات مربوطه از این حیث، از ایراد مبری هستند و قبول آنها در صورت رعایت سایر شرایط بلا اشکال است. </w:t>
      </w:r>
    </w:p>
    <w:p>
      <w:pPr>
        <w:pStyle w:val="Bodytext10"/>
        <w:framePr w:wrap="auto"/>
        <w:spacing w:after="500" w:line="42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بدیهی است متقاضی میبایست مستندات مصرح عدم انتشار آگهی در روزنامه کثير الانتشار منتخب را به همراه تائیدیه لازم هیات مدیره ارائه نماید </w:t>
      </w:r>
    </w:p>
    <w:p>
      <w:pPr>
        <w:pStyle w:val="Heading310"/>
        <w:keepNext/>
        <w:keepLines/>
        <w:framePr w:wrap="auto"/>
        <w:spacing w:after="200" w:line="240" w:lineRule="auto"/>
        <w:ind w:left="0" w:right="52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lang w:val="fa-IR" w:eastAsia="fa-IR"/>
        </w:rPr>
        <w:t xml:space="preserve">مرتضی ادب </w:t>
      </w:r>
      <w:bookmarkStart w:id="4" w:name="bookmark8"/>
      <w:bookmarkEnd w:id="4"/>
    </w:p>
    <w:p>
      <w:pPr>
        <w:pStyle w:val="Heading310"/>
        <w:keepNext/>
        <w:keepLines/>
        <w:framePr w:wrap="auto"/>
        <w:spacing w:line="240" w:lineRule="auto"/>
        <w:ind w:left="0" w:right="38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sectPr>
      <w:footerReference w:type="default" r:id="rId5"/>
      <w:pgSz w:w="11900" w:h="16840"/>
      <w:pgMar w:top="385" w:right="1616" w:bottom="765" w:left="1068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2">
    <w:name w:val="Body text|2_"/>
    <w:basedOn w:val="DefaultParagraphFont"/>
    <w:link w:val="Bodytext20"/>
    <w:uiPriority w:val="9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234"/>
      <w:spacing w:val="0"/>
      <w:w w:val="100"/>
      <w:position w:val="0"/>
      <w:sz w:val="66"/>
      <w:szCs w:val="66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360" w:line="240" w:lineRule="auto"/>
      <w:ind w:left="0" w:right="0" w:firstLine="0"/>
      <w:jc w:val="center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0" w:line="187" w:lineRule="auto"/>
      <w:ind w:left="2280" w:right="0" w:firstLine="0"/>
      <w:jc w:val="left"/>
    </w:pPr>
    <w:rPr>
      <w:rFonts w:ascii="Times New Roman" w:hAnsi="Times New Roman" w:cs="Times New Roman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500" w:line="240" w:lineRule="auto"/>
      <w:ind w:left="324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75234"/>
      <w:spacing w:val="0"/>
      <w:w w:val="100"/>
      <w:position w:val="0"/>
      <w:sz w:val="66"/>
      <w:szCs w:val="66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100" w:line="310" w:lineRule="auto"/>
      <w:ind w:left="3820" w:right="0" w:firstLine="0"/>
      <w:jc w:val="left"/>
      <w:outlineLvl w:val="2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0" w:lineRule="auto"/>
      <w:ind w:left="0" w:right="0" w:firstLine="36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