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Heading110"/>
        <w:keepNext/>
        <w:keepLines/>
        <w:framePr w:w="2131" w:h="714" w:hRule="atLeast" w:wrap="none" w:vAnchor="margin" w:hAnchor="margin" w:x="3750" w:y="1348"/>
        <w:rPr>
          <w:rFonts w:ascii="Times New Roman" w:hAnsi="Times New Roman" w:cs="Times New Roman"/>
          <w:b w:val="0"/>
          <w:bCs w:val="0"/>
          <w:i w:val="0"/>
          <w:iCs w:val="0"/>
          <w:smallCaps w:val="0"/>
          <w:strike w:val="0"/>
          <w:color w:val="auto"/>
          <w:sz w:val="24"/>
          <w:szCs w:val="24"/>
          <w:u w:val="none"/>
        </w:rPr>
      </w:pPr>
      <w:r>
        <w:rPr>
          <w:rStyle w:val="Heading11"/>
          <w:b/>
          <w:bCs/>
          <w:i w:val="0"/>
          <w:iCs w:val="0"/>
          <w:color w:val="000000"/>
          <w:lang w:val="fa-IR" w:eastAsia="fa-IR"/>
        </w:rPr>
        <w:t xml:space="preserve">سازمان ثبت اسناد و املاک کشور </w:t>
      </w:r>
      <w:bookmarkStart w:id="0" w:name="bookmark0"/>
      <w:bookmarkEnd w:id="0"/>
    </w:p>
    <w:p>
      <w:pPr>
        <w:pStyle w:val="Bodytext10"/>
        <w:framePr w:w="1636" w:h="766" w:hRule="atLeast" w:wrap="none" w:vAnchor="margin" w:hAnchor="margin" w:x="1" w:y="1"/>
        <w:spacing w:after="100" w:line="240" w:lineRule="auto"/>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٩٣٫١٢٩٦٨٩ </w:t>
      </w:r>
    </w:p>
    <w:p>
      <w:pPr>
        <w:pStyle w:val="Bodytext10"/>
        <w:framePr w:w="1636" w:h="766" w:hRule="atLeast" w:wrap="none" w:vAnchor="margin" w:hAnchor="margin" w:x="1" w:y="1"/>
        <w:spacing w:after="0" w:line="240" w:lineRule="auto"/>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۹۳٫۸٫۱۷ </w:t>
      </w:r>
    </w:p>
    <w:p>
      <w:pPr>
        <w:pStyle w:val="Bodytext10"/>
        <w:framePr w:w="1313" w:h="398" w:hRule="atLeast" w:wrap="none" w:vAnchor="margin" w:hAnchor="margin" w:x="357" w:y="1354"/>
        <w:spacing w:after="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621"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footerReference w:type="default" r:id="rId4"/>
          <w:pgSz w:w="11900" w:h="16840"/>
          <w:pgMar w:top="690" w:right="1679" w:bottom="659" w:left="1183" w:header="262" w:footer="3" w:gutter="0"/>
          <w:pgNumType w:start="2"/>
          <w:cols w:space="720"/>
          <w:bidi w:val="0"/>
          <w:docGrid w:linePitch="360"/>
        </w:sectPr>
      </w:pPr>
    </w:p>
    <w:p>
      <w:pPr>
        <w:framePr w:wrap="auto"/>
        <w:bidi w:val="0"/>
        <w:spacing w:before="0" w:after="0" w:line="99"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690" w:right="0" w:bottom="759" w:left="0" w:header="0" w:footer="3" w:gutter="0"/>
          <w:cols w:space="720"/>
          <w:bidi w:val="0"/>
          <w:docGrid w:linePitch="360"/>
        </w:sectPr>
      </w:pPr>
    </w:p>
    <w:p>
      <w:pPr>
        <w:pStyle w:val="Heading210"/>
        <w:keepNext/>
        <w:keepLines/>
        <w:framePr w:wrap="auto"/>
        <w:spacing w:after="54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اداره کل محترم ثبت اسناد و املاک استان ........ </w:t>
      </w:r>
      <w:bookmarkStart w:id="1" w:name="bookmark2"/>
      <w:bookmarkEnd w:id="1"/>
    </w:p>
    <w:p>
      <w:pPr>
        <w:pStyle w:val="Bodytext10"/>
        <w:framePr w:wrap="auto"/>
        <w:spacing w:after="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سلام علیکم </w:t>
      </w:r>
    </w:p>
    <w:p>
      <w:pPr>
        <w:pStyle w:val="Bodytext10"/>
        <w:framePr w:wrap="auto"/>
        <w:spacing w:after="0"/>
        <w:ind w:firstLine="3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پیرو نامه شماره ۹۳٫۹۳۶۳۳ مورخ ۹۳٫۶٫۱۲ در خصوص راه اندازی زیر سیستم انتقال آنی محتوای اسناد تنظیمی در حوزه ثبت شرکتها و موسسات غیر تجاری به شرکت روزنامه رسمی ج.ا.ا به استحضار می رساند : </w:t>
      </w:r>
    </w:p>
    <w:p>
      <w:pPr>
        <w:pStyle w:val="Bodytext10"/>
        <w:framePr w:wrap="auto"/>
        <w:spacing w:after="9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نظر به اینکه برابر مفاد مقررات مواد ۶ و ۸ نظام نامه ثبت شرکتها مقرر گردیده حداکثر طی مدت یک ماه نسبت به ارسال اسناد تنظیمی جهت انتشار آگهی به روزنامه رسمی اقدام گردد لذا با بررسی مشترک ملاحظه گردید کما کان از استانها و از برخی از مراجع ثبت شرکتها اسنادی را به شرکت محترم روزنامه رسمی ارسال مینمایند که مربوط به ماهها و یا سنوات گذشته بوده و دلیل این اقدام مشخص نمی باشد و از طرفی با توجه به مکانیزه نمودن ارسال دستی اسناد سنواتی مخاطرات جدی را در برداشته و مغایر با ساختار استقرار مکانیزه فعلی می باشد بنابراین خواهشمند است به نحو مقتضی در مراجع ثبت شرکتها اطلاع رسانی گردد که کلیه اشخاص حقوقی چنانچه در گذشته نسبت به ثبت سند در حوزه تاسیس یا تغییرات اقدام نموده اند حداکثر طی مدت یکماه به روزنامه رسمی جهت انتشار آگهی مراجعه نمایند و همچنین مراجع ثبت شرکتهای مکانیزه از ارائه نامه یا مستندات فیزیکی به متقاضیان جهت ارسال به روزنامه رسمی خودداری نموده و برابر سوابق و بر اساس سامانه جامع نسبت به ارسال محتوای الکترونیکی اقدام نمایند و همچنین مراجع ثبت شرکتهای غیر مکانیزه تا استقرار سامانه وفق مقررات حاکم و برابر اولویت و تذکر موضوع فوق الاشعار به متقاضی اقدامات لازم را در خصوص ارسال مستند به روزنامه رسمی اقدام نمایند . </w:t>
      </w:r>
    </w:p>
    <w:p>
      <w:pPr>
        <w:pStyle w:val="Heading210"/>
        <w:keepNext/>
        <w:keepLines/>
        <w:framePr w:wrap="auto"/>
        <w:spacing w:after="10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مرتضی ادب </w:t>
      </w:r>
      <w:bookmarkStart w:id="2" w:name="bookmark4"/>
      <w:bookmarkEnd w:id="2"/>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مدیر کل ثبت شرکتها و موسسات غیرتجاری </w:t>
      </w:r>
    </w:p>
    <w:sectPr>
      <w:type w:val="continuous"/>
      <w:pgSz w:w="11900" w:h="16840"/>
      <w:pgMar w:top="690" w:right="1679" w:bottom="759" w:left="1437"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rFonts w:ascii="Times New Roman" w:hAnsi="Times New Roman" w:cs="Times New Roman"/>
                    <w:b w:val="0"/>
                    <w:bCs w:val="0"/>
                    <w:i w:val="0"/>
                    <w:iCs w:val="0"/>
                    <w:smallCaps w:val="0"/>
                    <w:strike w:val="0"/>
                    <w:sz w:val="24"/>
                    <w:szCs w:val="24"/>
                    <w:u w:val="none"/>
                  </w:rPr>
                </w:pPr>
                <w:r>
                  <w:rPr>
                    <w:rStyle w:val="Headerorfooter2"/>
                    <w:rFonts w:ascii="Arial" w:hAnsi="Arial" w:cs="Arial"/>
                    <w:color w:val="035002"/>
                    <w:sz w:val="22"/>
                    <w:szCs w:val="22"/>
                    <w:lang w:val="fa-IR" w:eastAsia="fa-IR" w:bidi="ar-SA"/>
                  </w:rPr>
                  <w:t>م.</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Heading11">
    <w:name w:val="Heading #1|1_"/>
    <w:basedOn w:val="DefaultParagraphFont"/>
    <w:link w:val="Heading110"/>
    <w:uiPriority w:val="99"/>
    <w:rPr>
      <w:rFonts w:ascii="Microsoft Uighur" w:hAnsi="Microsoft Uighur" w:cs="Microsoft Uighur"/>
      <w:b w:val="0"/>
      <w:bCs w:val="0"/>
      <w:i/>
      <w:iCs/>
      <w:smallCaps w:val="0"/>
      <w:strike w:val="0"/>
      <w:color w:val="385837"/>
      <w:spacing w:val="0"/>
      <w:w w:val="100"/>
      <w:position w:val="0"/>
      <w:sz w:val="44"/>
      <w:szCs w:val="4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6"/>
      <w:szCs w:val="26"/>
      <w:u w:val="none"/>
      <w:lang w:bidi="ar-SA"/>
    </w:rPr>
  </w:style>
  <w:style w:type="character" w:customStyle="1" w:styleId="Headerorfooter2">
    <w:name w:val="Header or footer|2_"/>
    <w:basedOn w:val="DefaultParagraphFont"/>
    <w:link w:val="Headerorfooter20"/>
    <w:uiPriority w:val="99"/>
    <w:rPr>
      <w:b w:val="0"/>
      <w:bCs w:val="0"/>
      <w:i w:val="0"/>
      <w:iCs w:val="0"/>
      <w:smallCaps w:val="0"/>
      <w:strike w:val="0"/>
      <w:color w:val="000000"/>
      <w:spacing w:val="0"/>
      <w:w w:val="100"/>
      <w:position w:val="0"/>
      <w:sz w:val="20"/>
      <w:szCs w:val="20"/>
      <w:u w:val="none"/>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2"/>
      <w:szCs w:val="32"/>
      <w:u w:val="none"/>
      <w:lang w:bidi="ar-SA"/>
    </w:rPr>
  </w:style>
  <w:style w:type="paragraph" w:customStyle="1" w:styleId="Heading110">
    <w:name w:val="Heading #1|1"/>
    <w:basedOn w:val="Normal"/>
    <w:link w:val="Heading11"/>
    <w:uiPriority w:val="99"/>
    <w:pPr>
      <w:bidi/>
      <w:spacing w:before="80" w:after="0" w:line="240" w:lineRule="auto"/>
      <w:ind w:left="0" w:right="0" w:firstLine="0"/>
      <w:jc w:val="center"/>
      <w:outlineLvl w:val="0"/>
    </w:pPr>
    <w:rPr>
      <w:rFonts w:ascii="Microsoft Uighur" w:hAnsi="Microsoft Uighur" w:cs="Microsoft Uighur"/>
      <w:b w:val="0"/>
      <w:bCs w:val="0"/>
      <w:i/>
      <w:iCs/>
      <w:smallCaps w:val="0"/>
      <w:strike w:val="0"/>
      <w:color w:val="385837"/>
      <w:spacing w:val="0"/>
      <w:w w:val="100"/>
      <w:position w:val="0"/>
      <w:sz w:val="44"/>
      <w:szCs w:val="44"/>
      <w:u w:val="none"/>
    </w:rPr>
  </w:style>
  <w:style w:type="paragraph" w:customStyle="1" w:styleId="Bodytext10">
    <w:name w:val="Body text|1"/>
    <w:basedOn w:val="Normal"/>
    <w:link w:val="Bodytext1"/>
    <w:uiPriority w:val="99"/>
    <w:pPr>
      <w:bidi/>
      <w:spacing w:before="0" w:after="600" w:line="353" w:lineRule="auto"/>
      <w:ind w:left="0" w:right="0" w:firstLine="0"/>
      <w:jc w:val="left"/>
    </w:pPr>
    <w:rPr>
      <w:rFonts w:ascii="Arial" w:hAnsi="Arial" w:cs="Arial"/>
      <w:b w:val="0"/>
      <w:bCs w:val="0"/>
      <w:i w:val="0"/>
      <w:iCs w:val="0"/>
      <w:smallCaps w:val="0"/>
      <w:strike w:val="0"/>
      <w:color w:val="auto"/>
      <w:spacing w:val="0"/>
      <w:w w:val="100"/>
      <w:position w:val="0"/>
      <w:sz w:val="26"/>
      <w:szCs w:val="26"/>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0"/>
      <w:szCs w:val="20"/>
      <w:u w:val="none"/>
    </w:rPr>
  </w:style>
  <w:style w:type="paragraph" w:customStyle="1" w:styleId="Heading210">
    <w:name w:val="Heading #2|1"/>
    <w:basedOn w:val="Normal"/>
    <w:link w:val="Heading21"/>
    <w:uiPriority w:val="99"/>
    <w:pPr>
      <w:bidi/>
      <w:spacing w:before="0" w:after="320" w:line="240" w:lineRule="auto"/>
      <w:ind w:left="0" w:right="0" w:firstLine="0"/>
      <w:jc w:val="center"/>
      <w:outlineLvl w:val="1"/>
    </w:pPr>
    <w:rPr>
      <w:rFonts w:ascii="Arial" w:hAnsi="Arial" w:cs="Arial"/>
      <w:b w:val="0"/>
      <w:bCs w:val="0"/>
      <w:i w:val="0"/>
      <w:iCs w:val="0"/>
      <w:smallCaps w:val="0"/>
      <w:strike w:val="0"/>
      <w:color w:val="auto"/>
      <w:spacing w:val="0"/>
      <w:w w:val="100"/>
      <w:position w:val="0"/>
      <w:sz w:val="32"/>
      <w:szCs w:val="3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