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tbl>
      <w:tblPr>
        <w:tblpPr w:leftFromText="180" w:rightFromText="0" w:vertAnchor="text" w:horzAnchor="margin" w:tblpX="-512" w:tblpY="781"/>
        <w:bidiVisual/>
        <w:jc w:val="right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3"/>
        <w:gridCol w:w="1273"/>
      </w:tblGrid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15"/>
          <w:jc w:val="right"/>
        </w:trPr>
        <w:tc>
          <w:tcPr>
            <w:tcW w:w="743" w:type="dxa"/>
            <w:vAlign w:val="top"/>
          </w:tcPr>
          <w:p>
            <w:pPr>
              <w:pStyle w:val="Other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شماره: </w:t>
            </w:r>
          </w:p>
        </w:tc>
        <w:tc>
          <w:tcPr>
            <w:tcW w:w="1273" w:type="dxa"/>
            <w:vAlign w:val="top"/>
          </w:tcPr>
          <w:p>
            <w:pPr>
              <w:pStyle w:val="Other1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٩٢٫٢٧٣٤٩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530"/>
          <w:jc w:val="right"/>
        </w:trPr>
        <w:tc>
          <w:tcPr>
            <w:tcW w:w="743" w:type="dxa"/>
            <w:vAlign w:val="top"/>
          </w:tcPr>
          <w:p>
            <w:pPr>
              <w:pStyle w:val="Other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تاریخ : </w:t>
            </w:r>
          </w:p>
        </w:tc>
        <w:tc>
          <w:tcPr>
            <w:tcW w:w="1273" w:type="dxa"/>
            <w:vAlign w:val="top"/>
          </w:tcPr>
          <w:p>
            <w:pPr>
              <w:pStyle w:val="Other10"/>
              <w:spacing w:before="80" w:line="240" w:lineRule="auto"/>
              <w:ind w:firstLine="16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۱۳۹۲٫۰۲٫۱۷ </w:t>
            </w:r>
          </w:p>
        </w:tc>
      </w:tr>
      <w:tr>
        <w:tblPrEx>
          <w:jc w:val="right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380"/>
          <w:jc w:val="right"/>
        </w:trPr>
        <w:tc>
          <w:tcPr>
            <w:tcW w:w="743" w:type="dxa"/>
            <w:vAlign w:val="bottom"/>
          </w:tcPr>
          <w:p>
            <w:pPr>
              <w:pStyle w:val="Other10"/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پیوست </w:t>
            </w:r>
          </w:p>
        </w:tc>
        <w:tc>
          <w:tcPr>
            <w:tcW w:w="1273" w:type="dxa"/>
            <w:vAlign w:val="bottom"/>
          </w:tcPr>
          <w:p>
            <w:pPr>
              <w:pStyle w:val="Other10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ندارد </w:t>
            </w:r>
          </w:p>
        </w:tc>
      </w:tr>
    </w:tbl>
    <w:p>
      <w:pPr>
        <w:pStyle w:val="Heading1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() </w:t>
      </w:r>
      <w:bookmarkStart w:id="0" w:name="bookmark0"/>
      <w:bookmarkEnd w:id="0"/>
    </w:p>
    <w:p>
      <w:pPr>
        <w:framePr w:wrap="auto"/>
        <w:bidi w:val="0"/>
        <w:spacing w:before="0" w:after="0" w:line="240" w:lineRule="auto"/>
        <w:ind w:left="0" w:right="0" w:firstLine="0"/>
        <w:jc w:val="center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0.95pt;height:47.05pt" o:allowincell="f">
            <v:imagedata r:id="rId4" o:title=""/>
          </v:shape>
        </w:pict>
      </w:r>
    </w:p>
    <w:p>
      <w:pPr>
        <w:pStyle w:val="Heading310"/>
        <w:keepNext/>
        <w:keepLines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31"/>
          <w:rFonts w:ascii="Microsoft Uighur" w:hAnsi="Microsoft Uighur" w:cs="Microsoft Uighur"/>
          <w:i w:val="0"/>
          <w:iCs w:val="0"/>
          <w:color w:val="000000"/>
          <w:lang w:val="fa-IR" w:eastAsia="fa-IR"/>
        </w:rPr>
        <w:t xml:space="preserve">قوه قضائیه </w:t>
      </w:r>
      <w:bookmarkStart w:id="1" w:name="bookmark2"/>
      <w:bookmarkEnd w:id="1"/>
    </w:p>
    <w:p>
      <w:pPr>
        <w:pStyle w:val="Bodytext20"/>
        <w:framePr w:wrap="auto"/>
        <w:spacing w:after="32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سازمان ثبت اسناد و املاک کشور </w:t>
      </w:r>
    </w:p>
    <w:p>
      <w:pPr>
        <w:pStyle w:val="Heading210"/>
        <w:keepNext/>
        <w:keepLines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Heading21"/>
          <w:rFonts w:ascii="Microsoft Uighur" w:hAnsi="Microsoft Uighur" w:cs="Microsoft Uighur"/>
          <w:lang w:val="fa-IR" w:eastAsia="fa-IR"/>
        </w:rPr>
        <w:t xml:space="preserve">اداره کل محترم ثبت اسناد و املاک استان. </w:t>
      </w:r>
      <w:bookmarkStart w:id="2" w:name="bookmark4"/>
      <w:bookmarkEnd w:id="2"/>
    </w:p>
    <w:p>
      <w:pPr>
        <w:pStyle w:val="Bodytext4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4"/>
          <w:rFonts w:ascii="Microsoft Uighur" w:hAnsi="Microsoft Uighur" w:cs="Microsoft Uighur"/>
          <w:b/>
          <w:bCs/>
          <w:i w:val="0"/>
          <w:iCs w:val="0"/>
          <w:lang w:val="fa-IR" w:eastAsia="fa-IR"/>
        </w:rPr>
        <w:t xml:space="preserve">سلام علیکم </w:t>
      </w:r>
    </w:p>
    <w:p>
      <w:pPr>
        <w:pStyle w:val="Bodytext10"/>
        <w:framePr w:wrap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با احترام در راستای تصمیمات جلسه مورخ ۹۲٫۰۲٫۱۶ شورای محترم فن آوری اطلاعات و ضرورت بازنگری در ساختار کنونی حوزه ثبت شرکتها و موسسات غیر تجاری سراسر کشور و تجمیع اطلاعات مورد نیاز خواهشمند است ضمن تکمیل فرم ذیل به تفکیک برای هر یک از واحدهای ثبتی تابعه آن حوزه که دارای مرجع ثبت شرکتها و موسسات غیر تجاری می باشند و یا اداره اختصاصی این مهم که در مرکز آن استان مستقر میباشند پیشنهادات و نقطه نظرات ارزنده آن مجموعه محترم را در این خصوص حداکثر طی مدت یکهفته به این اداره کل اعلام فرمایید. </w:t>
      </w:r>
    </w:p>
    <w:p>
      <w:pPr>
        <w:pStyle w:val="Bodytext10"/>
        <w:framePr w:wrap="auto"/>
        <w:ind w:firstLine="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sz w:val="27"/>
          <w:szCs w:val="27"/>
          <w:lang w:val="fa-IR" w:eastAsia="fa-IR"/>
        </w:rPr>
        <w:t xml:space="preserve">پیشاپیش از بذل توجه و عنایت آن اداره کل کمال تشکر و امتنان را دارم. </w:t>
      </w:r>
    </w:p>
    <w:tbl>
      <w:tblPr>
        <w:bidiVisual/>
        <w:jc w:val="center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252"/>
        <w:gridCol w:w="2229"/>
        <w:gridCol w:w="2241"/>
        <w:gridCol w:w="2235"/>
      </w:tblGrid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5"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tabs>
                <w:tab w:val="left" w:pos="4671"/>
              </w:tabs>
              <w:spacing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اداره ثبت اسناد و املاک شهر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2373"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after="1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تعداد کارکنان مرجع ثبت شرکتها : </w:t>
            </w:r>
          </w:p>
          <w:p>
            <w:pPr>
              <w:pStyle w:val="Other10"/>
              <w:framePr w:wrap="auto"/>
              <w:spacing w:after="1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تعداد پرونده های موجود شرکتها با ذکر نوع شرکت ) </w:t>
            </w:r>
          </w:p>
          <w:p>
            <w:pPr>
              <w:pStyle w:val="Other10"/>
              <w:framePr w:wrap="auto"/>
              <w:spacing w:after="1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تعدا دفاتر ثبت شرکتها : </w:t>
            </w:r>
          </w:p>
          <w:p>
            <w:pPr>
              <w:pStyle w:val="Other10"/>
              <w:framePr w:wrap="auto"/>
              <w:spacing w:after="1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تعداد پرونده های تشکیلی موسسات غیر تجاری </w:t>
            </w:r>
          </w:p>
          <w:p>
            <w:pPr>
              <w:pStyle w:val="Other10"/>
              <w:framePr w:wrap="auto"/>
              <w:spacing w:after="180" w:line="240" w:lineRule="auto"/>
              <w:ind w:firstLine="0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تعدا دفاتر ثبت موسسات غیر تجاری :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4"/>
          <w:jc w:val="center"/>
        </w:trPr>
        <w:tc>
          <w:tcPr>
            <w:tcW w:w="8957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لطفا در جدول زیر مشخصات کارکنان حوزه ثبت شرکتهای هر واحد ثبتی وارد گردد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4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نام نام خانوادگی </w:t>
            </w:r>
          </w:p>
        </w:tc>
        <w:tc>
          <w:tcPr>
            <w:tcW w:w="222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سمت </w:t>
            </w:r>
          </w:p>
        </w:tc>
        <w:tc>
          <w:tcPr>
            <w:tcW w:w="2241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نوع استخدام </w:t>
            </w:r>
          </w:p>
        </w:tc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pStyle w:val="Other10"/>
              <w:framePr w:wrap="auto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 w:val="0"/>
                <w:bCs w:val="0"/>
                <w:i w:val="0"/>
                <w:iCs w:val="0"/>
                <w:smallCaps w:val="0"/>
                <w:strike w:val="0"/>
                <w:sz w:val="24"/>
                <w:szCs w:val="24"/>
                <w:u w:val="none"/>
              </w:rPr>
            </w:pPr>
            <w:r>
              <w:rPr>
                <w:rStyle w:val="Other1"/>
                <w:rFonts w:ascii="Microsoft Uighur" w:hAnsi="Microsoft Uighur" w:cs="Microsoft Uighur"/>
                <w:b/>
                <w:bCs/>
                <w:sz w:val="27"/>
                <w:szCs w:val="27"/>
                <w:lang w:val="fa-IR" w:eastAsia="fa-IR"/>
              </w:rPr>
              <w:t xml:space="preserve">سنوات </w:t>
            </w: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4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2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41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84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29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41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35" w:type="dxa"/>
            <w:tcBorders>
              <w:top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  <w:tr>
        <w:tblPrEx>
          <w:jc w:val="center"/>
          <w:tblInd w:w="0" w:type="dxa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hRule="exact" w:val="490"/>
          <w:jc w:val="center"/>
        </w:trPr>
        <w:tc>
          <w:tcPr>
            <w:tcW w:w="2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2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  <w:tc>
          <w:tcPr>
            <w:tcW w:w="223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top"/>
          </w:tcPr>
          <w:p>
            <w:pPr>
              <w:framePr w:wrap="auto"/>
              <w:bidi w:val="0"/>
              <w:spacing w:before="0" w:after="0" w:line="240" w:lineRule="auto"/>
              <w:ind w:left="0" w:right="0" w:firstLine="0"/>
              <w:jc w:val="left"/>
              <w:rPr>
                <w:color w:val="auto"/>
                <w:spacing w:val="0"/>
                <w:w w:val="100"/>
                <w:position w:val="0"/>
              </w:rPr>
            </w:pPr>
          </w:p>
        </w:tc>
      </w:tr>
    </w:tbl>
    <w:p>
      <w:pPr>
        <w:framePr w:wrap="auto"/>
        <w:bidi w:val="0"/>
        <w:spacing w:before="0" w:after="979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pStyle w:val="Bodytext20"/>
        <w:framePr w:wrap="auto"/>
        <w:spacing w:after="0"/>
        <w:ind w:right="57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20"/>
        <w:framePr w:wrap="auto"/>
        <w:spacing w:after="132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lang w:val="fa-IR" w:eastAsia="fa-IR"/>
        </w:rPr>
        <w:t xml:space="preserve">مدیر کل ثبت شرکتها و موسسات غیر تجاری </w:t>
      </w:r>
    </w:p>
    <w:p>
      <w:pPr>
        <w:pStyle w:val="Bodytext30"/>
        <w:framePr w:wrap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3"/>
          <w:rFonts w:ascii="Microsoft Uighur" w:hAnsi="Microsoft Uighur" w:cs="Microsoft Uighur"/>
          <w:b/>
          <w:bCs/>
          <w:color w:val="000000"/>
          <w:u w:val="none"/>
          <w:lang w:val="fa-IR" w:eastAsia="fa-IR" w:bidi="ar-SA"/>
        </w:rPr>
        <w:t xml:space="preserve">www.ssaa.ir </w:t>
      </w:r>
    </w:p>
    <w:sectPr>
      <w:pgSz w:w="11900" w:h="16840"/>
      <w:pgMar w:top="333" w:right="1604" w:bottom="333" w:left="1339" w:header="0" w:footer="3" w:gutter="0"/>
      <w:pgNumType w:start="2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B Nazanin">
    <w:charset w:val="B2"/>
    <w:family w:val="auto"/>
    <w:pitch w:val="default"/>
    <w:sig w:usb0="00000000" w:usb1="00000000" w:usb2="00000000" w:usb3="00000000" w:csb0="0000004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ther1">
    <w:name w:val="Other|1_"/>
    <w:basedOn w:val="DefaultParagraphFont"/>
    <w:link w:val="Other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  <w:lang w:bidi="ar-SA"/>
    </w:rPr>
  </w:style>
  <w:style w:type="character" w:customStyle="1" w:styleId="Heading31">
    <w:name w:val="Heading #3|1_"/>
    <w:basedOn w:val="DefaultParagraphFont"/>
    <w:link w:val="Heading310"/>
    <w:uiPriority w:val="99"/>
    <w:rPr>
      <w:rFonts w:ascii="B Nazanin" w:hAnsi="B Nazanin" w:cs="B Nazanin"/>
      <w:b/>
      <w:bCs/>
      <w:i/>
      <w:iCs/>
      <w:smallCaps w:val="0"/>
      <w:strike w:val="0"/>
      <w:color w:val="375937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bidi="ar-SA"/>
    </w:rPr>
  </w:style>
  <w:style w:type="character" w:customStyle="1" w:styleId="Heading21">
    <w:name w:val="Heading #2|1_"/>
    <w:basedOn w:val="DefaultParagraphFont"/>
    <w:link w:val="Heading210"/>
    <w:uiPriority w:val="99"/>
    <w:rPr>
      <w:rFonts w:ascii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4">
    <w:name w:val="Body text|4_"/>
    <w:basedOn w:val="DefaultParagraphFont"/>
    <w:link w:val="Bodytext40"/>
    <w:uiPriority w:val="99"/>
    <w:rPr>
      <w:rFonts w:ascii="B Nazanin" w:hAnsi="B Nazanin" w:cs="B Nazanin"/>
      <w:b w:val="0"/>
      <w:bCs w:val="0"/>
      <w:i/>
      <w:iCs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bidi="ar-SA"/>
    </w:rPr>
  </w:style>
  <w:style w:type="character" w:customStyle="1" w:styleId="Bodytext3">
    <w:name w:val="Body text|3_"/>
    <w:basedOn w:val="DefaultParagraphFont"/>
    <w:link w:val="Bodytext30"/>
    <w:uiPriority w:val="99"/>
    <w:rPr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  <w:style w:type="paragraph" w:customStyle="1" w:styleId="Other10">
    <w:name w:val="Other|1"/>
    <w:basedOn w:val="Normal"/>
    <w:link w:val="Other1"/>
    <w:uiPriority w:val="99"/>
    <w:pPr>
      <w:bidi/>
      <w:spacing w:before="0" w:after="0" w:line="422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center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75937"/>
      <w:spacing w:val="0"/>
      <w:w w:val="100"/>
      <w:position w:val="0"/>
      <w:sz w:val="44"/>
      <w:szCs w:val="44"/>
      <w:u w:val="none"/>
    </w:rPr>
  </w:style>
  <w:style w:type="paragraph" w:customStyle="1" w:styleId="Heading310">
    <w:name w:val="Heading #3|1"/>
    <w:basedOn w:val="Normal"/>
    <w:link w:val="Heading31"/>
    <w:uiPriority w:val="99"/>
    <w:pPr>
      <w:bidi/>
      <w:spacing w:before="0" w:after="0" w:line="240" w:lineRule="auto"/>
      <w:ind w:left="0" w:right="0" w:firstLine="0"/>
      <w:jc w:val="center"/>
      <w:outlineLvl w:val="2"/>
    </w:pPr>
    <w:rPr>
      <w:rFonts w:ascii="B Nazanin" w:hAnsi="B Nazanin" w:cs="B Nazanin"/>
      <w:b/>
      <w:bCs/>
      <w:i/>
      <w:iCs/>
      <w:smallCaps w:val="0"/>
      <w:strike w:val="0"/>
      <w:color w:val="375937"/>
      <w:spacing w:val="0"/>
      <w:w w:val="100"/>
      <w:position w:val="0"/>
      <w:sz w:val="28"/>
      <w:szCs w:val="28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820" w:line="374" w:lineRule="auto"/>
      <w:ind w:left="0" w:right="0" w:firstLine="0"/>
      <w:jc w:val="center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8"/>
      <w:szCs w:val="28"/>
      <w:u w:val="none"/>
    </w:rPr>
  </w:style>
  <w:style w:type="paragraph" w:customStyle="1" w:styleId="Heading210">
    <w:name w:val="Heading #2|1"/>
    <w:basedOn w:val="Normal"/>
    <w:link w:val="Heading21"/>
    <w:uiPriority w:val="99"/>
    <w:pPr>
      <w:bidi/>
      <w:spacing w:before="0" w:after="620" w:line="240" w:lineRule="auto"/>
      <w:ind w:left="0" w:right="0" w:firstLine="0"/>
      <w:jc w:val="left"/>
      <w:outlineLvl w:val="1"/>
    </w:pPr>
    <w:rPr>
      <w:rFonts w:ascii="Arial" w:hAnsi="Arial" w:cs="Arial"/>
      <w:b/>
      <w:bCs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40">
    <w:name w:val="Body text|4"/>
    <w:basedOn w:val="Normal"/>
    <w:link w:val="Bodytext4"/>
    <w:uiPriority w:val="99"/>
    <w:pPr>
      <w:bidi/>
      <w:spacing w:before="0" w:after="120" w:line="240" w:lineRule="auto"/>
      <w:ind w:left="0" w:right="0" w:firstLine="0"/>
      <w:jc w:val="left"/>
    </w:pPr>
    <w:rPr>
      <w:rFonts w:ascii="B Nazanin" w:hAnsi="B Nazanin" w:cs="B Nazanin"/>
      <w:b w:val="0"/>
      <w:bCs w:val="0"/>
      <w:i/>
      <w:iCs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0" w:line="422" w:lineRule="auto"/>
      <w:ind w:left="0" w:right="0" w:firstLine="38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</w:rPr>
  </w:style>
  <w:style w:type="paragraph" w:customStyle="1" w:styleId="Bodytext30">
    <w:name w:val="Body text|3"/>
    <w:basedOn w:val="Normal"/>
    <w:link w:val="Bodytext3"/>
    <w:uiPriority w:val="99"/>
    <w:pPr>
      <w:bidi w:val="0"/>
      <w:spacing w:before="0" w:after="0" w:line="240" w:lineRule="auto"/>
      <w:ind w:left="0" w:right="0" w:firstLine="0"/>
      <w:jc w:val="center"/>
    </w:pPr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14F00"/>
      <w:spacing w:val="0"/>
      <w:w w:val="100"/>
      <w:position w:val="0"/>
      <w:sz w:val="28"/>
      <w:szCs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