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20"/>
        <w:framePr w:wrap="auto"/>
        <w:spacing w:after="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 </w:t>
      </w:r>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95pt;height:47.05pt" o:allowincell="f">
            <v:imagedata r:id="rId4" o:title=""/>
          </v:shape>
        </w:pict>
      </w:r>
    </w:p>
    <w:p>
      <w:pPr>
        <w:pStyle w:val="Bodytext20"/>
        <w:framePr w:wrap="auto"/>
        <w:spacing w:after="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قوه قضائیه </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i w:val="0"/>
          <w:iCs w:val="0"/>
          <w:color w:val="000000"/>
          <w:lang w:val="fa-IR" w:eastAsia="fa-IR"/>
        </w:rPr>
        <w:t xml:space="preserve">سازمان ثبت اسناد و املاک کشور </w:t>
      </w:r>
      <w:bookmarkStart w:id="0" w:name="bookmark0"/>
      <w:bookmarkEnd w:id="0"/>
    </w:p>
    <w:p>
      <w:pPr>
        <w:pStyle w:val="Heading310"/>
        <w:keepNext/>
        <w:keepLines/>
        <w:framePr w:wrap="auto"/>
        <w:tabs>
          <w:tab w:val="left" w:pos="824"/>
        </w:tabs>
        <w:spacing w:after="160"/>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br w:type="column"/>
      </w:r>
      <w:r>
        <w:rPr>
          <w:rStyle w:val="Heading31"/>
          <w:rFonts w:ascii="Microsoft Uighur" w:hAnsi="Microsoft Uighur" w:cs="Microsoft Uighur"/>
          <w:b/>
          <w:bCs/>
          <w:lang w:val="fa-IR" w:eastAsia="fa-IR"/>
        </w:rPr>
        <w:t xml:space="preserve">٩٢٫٢١١١٤٧ </w:t>
      </w:r>
      <w:bookmarkStart w:id="1" w:name="bookmark2"/>
      <w:bookmarkEnd w:id="1"/>
    </w:p>
    <w:p>
      <w:pPr>
        <w:pStyle w:val="Heading310"/>
        <w:keepNext/>
        <w:keepLines/>
        <w:framePr w:wrap="auto"/>
        <w:tabs>
          <w:tab w:val="left" w:pos="824"/>
        </w:tabs>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تاریخ: </w:t>
      </w:r>
      <w:bookmarkStart w:id="2" w:name="bookmark4"/>
      <w:bookmarkEnd w:id="2"/>
    </w:p>
    <w:p>
      <w:pPr>
        <w:pStyle w:val="Heading310"/>
        <w:keepNext/>
        <w:keepLines/>
        <w:framePr w:wrap="auto"/>
        <w:spacing w:after="0"/>
        <w:rPr>
          <w:rFonts w:ascii="Times New Roman" w:hAnsi="Times New Roman" w:cs="Times New Roman"/>
          <w:b w:val="0"/>
          <w:bCs w:val="0"/>
          <w:i w:val="0"/>
          <w:iCs w:val="0"/>
          <w:smallCaps w:val="0"/>
          <w:strike w:val="0"/>
          <w:sz w:val="24"/>
          <w:szCs w:val="24"/>
          <w:u w:val="none"/>
        </w:rPr>
        <w:sectPr>
          <w:footerReference w:type="default" r:id="rId5"/>
          <w:pgSz w:w="11900" w:h="16840"/>
          <w:pgMar w:top="385" w:right="4835" w:bottom="2431" w:left="849" w:header="0" w:footer="3" w:gutter="0"/>
          <w:pgNumType w:start="2"/>
          <w:cols w:num="2" w:space="1953"/>
          <w:bidi/>
          <w:docGrid w:linePitch="360"/>
        </w:sectPr>
      </w:pPr>
      <w:r>
        <w:rPr>
          <w:rStyle w:val="Heading31"/>
          <w:rFonts w:ascii="Microsoft Uighur" w:hAnsi="Microsoft Uighur" w:cs="Microsoft Uighur"/>
          <w:b/>
          <w:bCs/>
          <w:lang w:val="fa-IR" w:eastAsia="fa-IR"/>
        </w:rPr>
        <w:t xml:space="preserve">پیوست </w:t>
      </w:r>
      <w:bookmarkStart w:id="3" w:name="bookmark6"/>
      <w:bookmarkEnd w:id="3"/>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0" w:after="0" w:line="240" w:lineRule="exact"/>
        <w:ind w:left="0" w:right="0" w:firstLine="0"/>
        <w:jc w:val="left"/>
        <w:rPr>
          <w:color w:val="auto"/>
          <w:spacing w:val="0"/>
          <w:w w:val="100"/>
          <w:position w:val="0"/>
        </w:rPr>
      </w:pPr>
    </w:p>
    <w:p>
      <w:pPr>
        <w:framePr w:wrap="auto"/>
        <w:bidi w:val="0"/>
        <w:spacing w:before="5" w:after="5"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85" w:right="0" w:bottom="759" w:left="0" w:header="0" w:footer="3" w:gutter="0"/>
          <w:cols w:space="720"/>
          <w:bidi w:val="0"/>
          <w:docGrid w:linePitch="360"/>
        </w:sectPr>
      </w:pPr>
    </w:p>
    <w:p>
      <w:pPr>
        <w:pStyle w:val="Bodytext20"/>
        <w:framePr w:wrap="auto"/>
        <w:spacing w:after="48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اداره کل محترم ثبت اسناد و املاک استان ........ </w:t>
      </w:r>
    </w:p>
    <w:p>
      <w:pPr>
        <w:pStyle w:val="Heading210"/>
        <w:keepNext/>
        <w:keepLines/>
        <w:framePr w:wrap="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i w:val="0"/>
          <w:iCs w:val="0"/>
          <w:lang w:val="fa-IR" w:eastAsia="fa-IR"/>
        </w:rPr>
        <w:t xml:space="preserve">سلام علیکم </w:t>
      </w:r>
      <w:bookmarkStart w:id="4" w:name="bookmark8"/>
      <w:bookmarkEnd w:id="4"/>
    </w:p>
    <w:p>
      <w:pPr>
        <w:pStyle w:val="Bodytext10"/>
        <w:framePr w:wrap="auto"/>
        <w:spacing w:line="415" w:lineRule="auto"/>
        <w:ind w:firstLine="36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پیرو نامه شماره ۵۴٫۱۲٫۲۴۰۵ مورخ ۹۲٫۱۲٫۳ دفتر محترم آموزش و پژوهش مبنی بر برگزاری کارگاه آموزشی تعیین نام در تاریخ ۹۲٫۱۲٫۱۲ ، ضمن اعلام مراتب تشکر و امتنان از تمامی مساعدتها و همکاریهای ارزنده در نصب و راه اندازی سامانه جامع ثبت شرکتها و مؤسسات غیر تجاری به استحضار می رساند </w:t>
      </w:r>
    </w:p>
    <w:p>
      <w:pPr>
        <w:pStyle w:val="Bodytext10"/>
        <w:framePr w:wrap="auto"/>
        <w:spacing w:line="420" w:lineRule="auto"/>
        <w:ind w:right="420" w:hanging="4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 در اجرای منویات مقام عالی ریاست سازمان کارگاههای آموزشی راهبری سامانه مرقوم برای تمامی استانها برگزار و سامانه جامع مورد گزارش برون سازمانی و درون سازمانی در اختیار کاربران قرار گرفته است بنابراین خواهشمند است با نظارت کامل آن مجموعه محترم موارد ذیل با لحاظ اولویت در دستور کار قرار گیرد </w:t>
      </w:r>
    </w:p>
    <w:p>
      <w:pPr>
        <w:pStyle w:val="Bodytext10"/>
        <w:framePr w:wrap="auto"/>
        <w:ind w:right="1140" w:hanging="70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۱-۱- اجرای کامل زیر سیستمهای سامانه مورد گزارش از جمله بخش تأسیس اشخاص حقوقی منوط به پالایش و بروز رسانی پورتال شناسه ملی اشخاص حقوقی می باشد. لذا برخی استانها علی رغم این مهم که در ماههای گذشته به تعدد درخواست گردیده کماکان فهرست شناسه ها و شماره ثبتهای غیر معتبر براساس دستورالعمل های ارسالی را اعلام ننموده که این امر موجب عدم اجرای این بخش از سامانه می گردد لذا مسئولیت این موضوع به عهده آن استان میباشد و نقص و ایرادی متوجه سیستم های طراحی شده نمی باشد. </w:t>
      </w:r>
    </w:p>
    <w:p>
      <w:pPr>
        <w:pStyle w:val="Bodytext10"/>
        <w:framePr w:wrap="auto"/>
        <w:spacing w:after="40"/>
        <w:ind w:right="1140" w:hanging="700"/>
        <w:jc w:val="both"/>
        <w:rPr>
          <w:rFonts w:ascii="Times New Roman" w:hAnsi="Times New Roman" w:cs="Times New Roman"/>
          <w:b w:val="0"/>
          <w:bCs w:val="0"/>
          <w:i w:val="0"/>
          <w:iCs w:val="0"/>
          <w:smallCaps w:val="0"/>
          <w:strike w:val="0"/>
          <w:sz w:val="24"/>
          <w:szCs w:val="24"/>
          <w:u w:val="none"/>
        </w:rPr>
        <w:sectPr>
          <w:type w:val="continuous"/>
          <w:pgSz w:w="11900" w:h="16840"/>
          <w:pgMar w:top="385" w:right="1978" w:bottom="759" w:left="849" w:header="0" w:footer="3" w:gutter="0"/>
          <w:cols w:space="720"/>
          <w:bidi/>
          <w:docGrid w:linePitch="360"/>
        </w:sectPr>
      </w:pPr>
      <w:r>
        <w:rPr>
          <w:rStyle w:val="Bodytext1"/>
          <w:rFonts w:ascii="Microsoft Uighur" w:hAnsi="Microsoft Uighur" w:cs="Microsoft Uighur"/>
          <w:b/>
          <w:bCs/>
          <w:lang w:val="fa-IR" w:eastAsia="fa-IR"/>
        </w:rPr>
        <w:t xml:space="preserve">-۲-۱- در حال حاضر سامانه در اکثر استانها فعال و با تلاش ارزنده مسئولین ثبت شرکتهای آن استان هر دو بخش تاسیس و تغییرات فعال و آگهیهای لازم صادر می گردد ولی برابر گزارشات واصله در چند استان معدود بنا بر دلایلی نا مشخص از پذیرش درخواست متقاضیان در سامانه جدید و اجرای آن خودداری نموده که این امر موجب بروز برخی از نارضایتی و تماسهای تلفنی شده است که این موضوع مستلزم بررسی و پیگیری همه جانبه خواهد بود. </w:t>
      </w:r>
    </w:p>
    <w:p>
      <w:pPr>
        <w:pStyle w:val="Heading110"/>
        <w:keepNext/>
        <w:keepLines/>
        <w:framePr w:wrap="auto"/>
        <w:spacing w:line="240" w:lineRule="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i w:val="0"/>
          <w:iCs w:val="0"/>
          <w:color w:val="000000"/>
          <w:lang w:val="fa-IR" w:eastAsia="fa-IR"/>
        </w:rPr>
        <w:t xml:space="preserve">() </w:t>
      </w:r>
      <w:bookmarkStart w:id="5" w:name="bookmark0_0"/>
      <w:bookmarkEnd w:id="5"/>
    </w:p>
    <w:p>
      <w:pPr>
        <w:framePr w:wrap="auto"/>
        <w:bidi w:val="0"/>
        <w:spacing w:before="0" w:after="0" w:line="240" w:lineRule="auto"/>
        <w:ind w:left="0" w:right="0" w:firstLine="0"/>
        <w:jc w:val="center"/>
        <w:rPr>
          <w:color w:val="auto"/>
          <w:spacing w:val="0"/>
          <w:w w:val="100"/>
          <w:position w:val="0"/>
        </w:rPr>
      </w:pPr>
      <w:r>
        <w:rPr>
          <w:color w:val="auto"/>
          <w:spacing w:val="0"/>
          <w:w w:val="100"/>
          <w:position w:val="0"/>
        </w:rPr>
        <w:pict>
          <v:shape id="_x0000_i1026" type="#_x0000_t75" style="width:60.95pt;height:47.05pt" o:allowincell="f">
            <v:imagedata r:id="rId4" o:title=""/>
          </v:shape>
        </w:pict>
      </w:r>
    </w:p>
    <w:p>
      <w:pPr>
        <w:pStyle w:val="Picturecaption10"/>
        <w:framePr w:wrap="auto"/>
        <w:bidi w:val="0"/>
        <w:rPr>
          <w:rFonts w:ascii="Times New Roman" w:hAnsi="Times New Roman" w:cs="Times New Roman"/>
          <w:b w:val="0"/>
          <w:bCs w:val="0"/>
          <w:i w:val="0"/>
          <w:iCs w:val="0"/>
          <w:smallCaps w:val="0"/>
          <w:strike w:val="0"/>
          <w:color w:val="auto"/>
          <w:sz w:val="24"/>
          <w:szCs w:val="24"/>
          <w:u w:val="none"/>
        </w:rPr>
      </w:pPr>
      <w:r>
        <w:rPr>
          <w:rStyle w:val="Picturecaption1"/>
          <w:rFonts w:ascii="Microsoft Uighur" w:hAnsi="Microsoft Uighur" w:cs="Microsoft Uighur"/>
          <w:b/>
          <w:bCs/>
          <w:color w:val="000000"/>
          <w:lang w:val="fa-IR" w:eastAsia="fa-IR"/>
        </w:rPr>
        <w:t xml:space="preserve">قوه قضائیه </w:t>
      </w:r>
    </w:p>
    <w:p>
      <w:pPr>
        <w:framePr w:wrap="auto"/>
        <w:bidi w:val="0"/>
        <w:spacing w:before="0" w:after="39" w:line="1" w:lineRule="exact"/>
        <w:ind w:left="0" w:right="0" w:firstLine="0"/>
        <w:jc w:val="left"/>
        <w:rPr>
          <w:color w:val="auto"/>
          <w:spacing w:val="0"/>
          <w:w w:val="100"/>
          <w:position w:val="0"/>
        </w:rPr>
      </w:pPr>
    </w:p>
    <w:p>
      <w:pPr>
        <w:pStyle w:val="Picturecaption10"/>
        <w:framePr w:wrap="auto"/>
        <w:rPr>
          <w:rFonts w:ascii="Times New Roman" w:hAnsi="Times New Roman" w:cs="Times New Roman"/>
          <w:b w:val="0"/>
          <w:bCs w:val="0"/>
          <w:i w:val="0"/>
          <w:iCs w:val="0"/>
          <w:smallCaps w:val="0"/>
          <w:strike w:val="0"/>
          <w:color w:val="auto"/>
          <w:sz w:val="24"/>
          <w:szCs w:val="24"/>
          <w:u w:val="none"/>
        </w:rPr>
      </w:pPr>
      <w:r>
        <w:rPr>
          <w:rStyle w:val="Picturecaption1"/>
          <w:rFonts w:ascii="Microsoft Uighur" w:hAnsi="Microsoft Uighur" w:cs="Microsoft Uighur"/>
          <w:b/>
          <w:bCs/>
          <w:color w:val="000000"/>
          <w:lang w:val="fa-IR" w:eastAsia="fa-IR"/>
        </w:rPr>
        <w:t xml:space="preserve">سازمان ثبت اسناد و املاک کشور </w:t>
      </w:r>
    </w:p>
    <w:tbl>
      <w:tblPr>
        <w:tblStyle w:val="TableNormal"/>
        <w:bidiVisual/>
        <w:jc w:val="center"/>
        <w:tblInd w:w="0" w:type="dxa"/>
        <w:tblLayout w:type="fixed"/>
        <w:tblCellMar>
          <w:top w:w="0" w:type="dxa"/>
          <w:left w:w="0" w:type="dxa"/>
          <w:bottom w:w="0" w:type="dxa"/>
          <w:right w:w="0" w:type="dxa"/>
        </w:tblCellMar>
      </w:tblPr>
      <w:tblGrid>
        <w:gridCol w:w="743"/>
        <w:gridCol w:w="1273"/>
      </w:tblGrid>
      <w:tr>
        <w:tblPrEx>
          <w:jc w:val="center"/>
          <w:tblInd w:w="0" w:type="dxa"/>
          <w:tblLayout w:type="fixed"/>
          <w:tblCellMar>
            <w:top w:w="0" w:type="dxa"/>
            <w:left w:w="0" w:type="dxa"/>
            <w:bottom w:w="0" w:type="dxa"/>
            <w:right w:w="0" w:type="dxa"/>
          </w:tblCellMar>
        </w:tblPrEx>
        <w:trPr>
          <w:trHeight w:hRule="exact" w:val="415"/>
          <w:jc w:val="center"/>
        </w:trPr>
        <w:tc>
          <w:tcPr>
            <w:tcW w:w="743" w:type="dxa"/>
            <w:vAlign w:val="top"/>
          </w:tcPr>
          <w:p>
            <w:pPr>
              <w:pStyle w:val="Other10"/>
              <w:framePr w:wrap="auto"/>
              <w:spacing w:after="0"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bidi="ar-SA"/>
              </w:rPr>
              <w:t xml:space="preserve">شماره: </w:t>
            </w:r>
          </w:p>
        </w:tc>
        <w:tc>
          <w:tcPr>
            <w:tcW w:w="1273" w:type="dxa"/>
            <w:vAlign w:val="top"/>
          </w:tcPr>
          <w:p>
            <w:pPr>
              <w:pStyle w:val="Other10"/>
              <w:framePr w:wrap="auto"/>
              <w:spacing w:after="0" w:line="240" w:lineRule="auto"/>
              <w:jc w:val="center"/>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bidi="ar-SA"/>
              </w:rPr>
              <w:t xml:space="preserve">٩٢٫٢١١١٤٧ </w:t>
            </w:r>
          </w:p>
        </w:tc>
      </w:tr>
      <w:tr>
        <w:tblPrEx>
          <w:jc w:val="center"/>
          <w:tblInd w:w="0" w:type="dxa"/>
          <w:tblLayout w:type="fixed"/>
          <w:tblCellMar>
            <w:top w:w="0" w:type="dxa"/>
            <w:left w:w="0" w:type="dxa"/>
            <w:bottom w:w="0" w:type="dxa"/>
            <w:right w:w="0" w:type="dxa"/>
          </w:tblCellMar>
        </w:tblPrEx>
        <w:trPr>
          <w:trHeight w:hRule="exact" w:val="524"/>
          <w:jc w:val="center"/>
        </w:trPr>
        <w:tc>
          <w:tcPr>
            <w:tcW w:w="743" w:type="dxa"/>
            <w:vAlign w:val="top"/>
          </w:tcPr>
          <w:p>
            <w:pPr>
              <w:pStyle w:val="Other10"/>
              <w:framePr w:wrap="auto"/>
              <w:spacing w:after="0"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bidi="ar-SA"/>
              </w:rPr>
              <w:t xml:space="preserve">تاریخ : </w:t>
            </w:r>
          </w:p>
        </w:tc>
        <w:tc>
          <w:tcPr>
            <w:tcW w:w="1273" w:type="dxa"/>
            <w:vAlign w:val="top"/>
          </w:tcPr>
          <w:p>
            <w:pPr>
              <w:pStyle w:val="Other10"/>
              <w:framePr w:wrap="auto"/>
              <w:spacing w:before="80" w:after="0" w:line="240" w:lineRule="auto"/>
              <w:ind w:firstLine="16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bidi="ar-SA"/>
              </w:rPr>
              <w:t xml:space="preserve">۱۳۹۲٫۱۲٫۱۲ </w:t>
            </w:r>
          </w:p>
        </w:tc>
      </w:tr>
      <w:tr>
        <w:tblPrEx>
          <w:jc w:val="center"/>
          <w:tblInd w:w="0" w:type="dxa"/>
          <w:tblLayout w:type="fixed"/>
          <w:tblCellMar>
            <w:top w:w="0" w:type="dxa"/>
            <w:left w:w="0" w:type="dxa"/>
            <w:bottom w:w="0" w:type="dxa"/>
            <w:right w:w="0" w:type="dxa"/>
          </w:tblCellMar>
        </w:tblPrEx>
        <w:trPr>
          <w:trHeight w:hRule="exact" w:val="397"/>
          <w:jc w:val="center"/>
        </w:trPr>
        <w:tc>
          <w:tcPr>
            <w:tcW w:w="743" w:type="dxa"/>
            <w:vAlign w:val="bottom"/>
          </w:tcPr>
          <w:p>
            <w:pPr>
              <w:pStyle w:val="Other10"/>
              <w:framePr w:wrap="auto"/>
              <w:spacing w:after="0" w:line="240" w:lineRule="auto"/>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bidi="ar-SA"/>
              </w:rPr>
              <w:t xml:space="preserve">پیوست </w:t>
            </w:r>
          </w:p>
        </w:tc>
        <w:tc>
          <w:tcPr>
            <w:tcW w:w="1273" w:type="dxa"/>
            <w:vAlign w:val="bottom"/>
          </w:tcPr>
          <w:p>
            <w:pPr>
              <w:pStyle w:val="Other10"/>
              <w:framePr w:wrap="auto"/>
              <w:spacing w:after="0" w:line="240" w:lineRule="auto"/>
              <w:jc w:val="center"/>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bidi="ar-SA"/>
              </w:rPr>
              <w:t xml:space="preserve">ندارد </w:t>
            </w:r>
          </w:p>
        </w:tc>
      </w:tr>
    </w:tbl>
    <w:p>
      <w:pPr>
        <w:sectPr>
          <w:footerReference w:type="default" r:id="rId6"/>
          <w:pgSz w:w="11900" w:h="16840"/>
          <w:pgMar w:top="385" w:right="4870" w:bottom="7650" w:left="826" w:header="0" w:footer="3" w:gutter="0"/>
          <w:pgNumType w:start="3"/>
          <w:cols w:num="2" w:space="720" w:equalWidth="0">
            <w:col w:w="2229" w:space="1958"/>
            <w:col w:w="2016" w:space="0"/>
          </w:cols>
          <w:bidi/>
          <w:docGrid w:linePitch="360"/>
        </w:sectPr>
      </w:pPr>
    </w:p>
    <w:p>
      <w:pPr>
        <w:framePr w:wrap="auto"/>
        <w:bidi w:val="0"/>
        <w:spacing w:before="62" w:after="62"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85" w:right="0" w:bottom="759" w:left="0" w:header="0" w:footer="3" w:gutter="0"/>
          <w:cols w:space="720"/>
          <w:bidi w:val="0"/>
          <w:docGrid w:linePitch="360"/>
        </w:sectPr>
      </w:pPr>
    </w:p>
    <w:p>
      <w:pPr>
        <w:pStyle w:val="Other10"/>
        <w:framePr w:wrap="auto"/>
        <w:spacing w:after="0" w:line="343" w:lineRule="auto"/>
        <w:ind w:right="540" w:hanging="540"/>
        <w:jc w:val="both"/>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bidi="ar-SA"/>
        </w:rPr>
        <w:t xml:space="preserve">در حوزه تعیین نام کلیه مستندات و آموزشها برابر آخرین مقررات حاکم و خلاصه تجارب سی ساله اخیر اداره تعیین نام در اختیار نماینده محترم تام الاختیار آن استان در جلسه فوق الاشعار قرار گرفته است لذا نظارت بر اجرای مطلوب این مهم از این تاریخ به عهده آن مجموعه محترم می باشد. </w:t>
      </w:r>
    </w:p>
    <w:p>
      <w:pPr>
        <w:pStyle w:val="Other10"/>
        <w:framePr w:wrap="auto"/>
        <w:spacing w:after="1100" w:line="360" w:lineRule="auto"/>
        <w:ind w:right="540" w:hanging="540"/>
        <w:jc w:val="both"/>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bidi="ar-SA"/>
        </w:rPr>
        <w:t xml:space="preserve">خواهشمند است آخرین آمار عملکرد براساس سامانه جدید را تا تاریخ ۹۲٫۱۲٫۲۵ از سامانه اخذ و با گزارشی تحلیلی شامل موارد قوت و ضعف احتمالی به همراه پیشنهادات لازم جهت بازبینی به این اداره کل اعلام فرمایند. </w:t>
      </w:r>
    </w:p>
    <w:p>
      <w:pPr>
        <w:pStyle w:val="Heading110"/>
        <w:keepNext/>
        <w:keepLines/>
        <w:framePr w:wrap="auto"/>
        <w:spacing w:after="560" w:line="350" w:lineRule="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i w:val="0"/>
          <w:iCs w:val="0"/>
          <w:color w:val="000000"/>
          <w:lang w:val="fa-IR" w:eastAsia="fa-IR"/>
        </w:rPr>
        <w:t xml:space="preserve">مرتضی ادب مدیر کل ثبت شرکتها و مؤسسات غیر تجاری </w:t>
      </w:r>
      <w:bookmarkStart w:id="6" w:name="bookmark2_0"/>
      <w:bookmarkEnd w:id="6"/>
    </w:p>
    <w:sectPr>
      <w:headerReference w:type="even" r:id="rId7"/>
      <w:headerReference w:type="default" r:id="rId8"/>
      <w:footerReference w:type="even" r:id="rId9"/>
      <w:footerReference w:type="default" r:id="rId10"/>
      <w:headerReference w:type="first" r:id="rId11"/>
      <w:footerReference w:type="first" r:id="rId12"/>
      <w:type w:val="continuous"/>
      <w:pgSz w:w="11900" w:h="16840"/>
      <w:pgMar w:top="385" w:right="1696" w:bottom="759" w:left="826"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 w:name="Courier New">
    <w:charset w:val="B2"/>
    <w:family w:val="modern"/>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15pt;height:6.6pt;margin-top:804.0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rFonts w:ascii="Times New Roman" w:hAnsi="Times New Roman" w:cs="Times New Roman"/>
                    <w:b w:val="0"/>
                    <w:bCs w:val="0"/>
                    <w:i w:val="0"/>
                    <w:iCs w:val="0"/>
                    <w:smallCaps w:val="0"/>
                    <w:strike w:val="0"/>
                    <w:sz w:val="24"/>
                    <w:szCs w:val="24"/>
                    <w:u w:val="none"/>
                  </w:rPr>
                </w:pPr>
                <w:r>
                  <w:rPr>
                    <w:rStyle w:val="Headerorfooter2"/>
                    <w:rFonts w:ascii="Arial" w:hAnsi="Arial" w:cs="Arial"/>
                    <w:color w:val="035002"/>
                    <w:sz w:val="22"/>
                    <w:szCs w:val="22"/>
                    <w:lang w:val="fa-IR" w:eastAsia="fa-IR" w:bidi="ar-SA"/>
                  </w:rPr>
                  <w:t>م.</w:t>
                </w: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50" type="#_x0000_t202" style="width:71.15pt;height:6.6pt;margin-top:804.05pt;margin-left:255pt;mso-position-horizontal-relative:page;mso-position-vertical-relative:page;mso-wrap-distance-left:0;mso-wrap-distance-right:0;mso-wrap-style:none;position:absolute;z-index:-251657216" filled="f" stroked="f">
          <v:textbox style="mso-fit-shape-to-text:t" inset="0,0,0,0">
            <w:txbxContent>
              <w:p>
                <w:pPr>
                  <w:pStyle w:val="Headerorfooter10"/>
                  <w:bidi w:val="0"/>
                  <w:jc w:val="left"/>
                  <w:rPr>
                    <w:rFonts w:ascii="Times New Roman" w:hAnsi="Times New Roman" w:cs="Times New Roman"/>
                    <w:b w:val="0"/>
                    <w:bCs w:val="0"/>
                    <w:i w:val="0"/>
                    <w:iCs w:val="0"/>
                    <w:smallCaps w:val="0"/>
                    <w:strike w:val="0"/>
                    <w:color w:val="auto"/>
                    <w:sz w:val="24"/>
                    <w:szCs w:val="24"/>
                    <w:u w:val="none"/>
                  </w:rPr>
                </w:pPr>
                <w:r>
                  <w:rPr>
                    <w:rStyle w:val="Headerorfooter1"/>
                    <w:lang w:val="fa-IR" w:eastAsia="fa-IR"/>
                  </w:rPr>
                  <w:t>م.</w:t>
                </w: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34"/>
      <w:szCs w:val="34"/>
      <w:u w:val="none"/>
      <w:lang w:bidi="ar-SA"/>
    </w:rPr>
  </w:style>
  <w:style w:type="character" w:customStyle="1" w:styleId="Headerorfooter2">
    <w:name w:val="Header or footer|2_"/>
    <w:basedOn w:val="DefaultParagraphFont"/>
    <w:link w:val="Headerorfooter20"/>
    <w:uiPriority w:val="99"/>
    <w:rPr>
      <w:b w:val="0"/>
      <w:bCs w:val="0"/>
      <w:i w:val="0"/>
      <w:iCs w:val="0"/>
      <w:smallCaps w:val="0"/>
      <w:strike w:val="0"/>
      <w:color w:val="000000"/>
      <w:spacing w:val="0"/>
      <w:w w:val="100"/>
      <w:position w:val="0"/>
      <w:sz w:val="20"/>
      <w:szCs w:val="20"/>
      <w:u w:val="none"/>
    </w:rPr>
  </w:style>
  <w:style w:type="character" w:customStyle="1" w:styleId="Heading11">
    <w:name w:val="Heading #1|1_"/>
    <w:basedOn w:val="DefaultParagraphFont"/>
    <w:link w:val="Heading110"/>
    <w:uiPriority w:val="99"/>
    <w:rPr>
      <w:rFonts w:ascii="B Nazanin" w:hAnsi="B Nazanin" w:cs="B Nazanin"/>
      <w:b w:val="0"/>
      <w:bCs w:val="0"/>
      <w:i/>
      <w:iCs/>
      <w:smallCaps w:val="0"/>
      <w:strike w:val="0"/>
      <w:color w:val="375836"/>
      <w:spacing w:val="0"/>
      <w:w w:val="100"/>
      <w:position w:val="0"/>
      <w:sz w:val="38"/>
      <w:szCs w:val="38"/>
      <w:u w:val="none"/>
      <w:lang w:bidi="ar-SA"/>
    </w:rPr>
  </w:style>
  <w:style w:type="character" w:customStyle="1" w:styleId="Heading31">
    <w:name w:val="Heading #3|1_"/>
    <w:basedOn w:val="DefaultParagraphFont"/>
    <w:link w:val="Heading310"/>
    <w:uiPriority w:val="99"/>
    <w:rPr>
      <w:rFonts w:ascii="Arial" w:hAnsi="Arial" w:cs="Arial"/>
      <w:b w:val="0"/>
      <w:bCs w:val="0"/>
      <w:i w:val="0"/>
      <w:iCs w:val="0"/>
      <w:smallCaps w:val="0"/>
      <w:strike w:val="0"/>
      <w:color w:val="000000"/>
      <w:spacing w:val="0"/>
      <w:w w:val="100"/>
      <w:position w:val="0"/>
      <w:sz w:val="30"/>
      <w:szCs w:val="30"/>
      <w:u w:val="none"/>
      <w:lang w:bidi="ar-SA"/>
    </w:rPr>
  </w:style>
  <w:style w:type="character" w:customStyle="1" w:styleId="Heading21">
    <w:name w:val="Heading #2|1_"/>
    <w:basedOn w:val="DefaultParagraphFont"/>
    <w:link w:val="Heading210"/>
    <w:uiPriority w:val="99"/>
    <w:rPr>
      <w:rFonts w:ascii="B Nazanin" w:hAnsi="B Nazanin" w:cs="B Nazanin"/>
      <w:b w:val="0"/>
      <w:bCs w:val="0"/>
      <w:i/>
      <w:iCs/>
      <w:smallCaps w:val="0"/>
      <w:strike w:val="0"/>
      <w:color w:val="000000"/>
      <w:spacing w:val="0"/>
      <w:w w:val="100"/>
      <w:position w:val="0"/>
      <w:sz w:val="36"/>
      <w:szCs w:val="36"/>
      <w:u w:val="none"/>
      <w:lang w:bidi="ar-SA"/>
    </w:rPr>
  </w:style>
  <w:style w:type="character" w:customStyle="1" w:styleId="Bodytext1">
    <w:name w:val="Body text|1_"/>
    <w:basedOn w:val="DefaultParagraphFont"/>
    <w:link w:val="Bodytext10"/>
    <w:uiPriority w:val="99"/>
    <w:rPr>
      <w:rFonts w:ascii="Courier New" w:hAnsi="Courier New" w:cs="Courier New"/>
      <w:b w:val="0"/>
      <w:bCs w:val="0"/>
      <w:i w:val="0"/>
      <w:iCs w:val="0"/>
      <w:smallCaps w:val="0"/>
      <w:strike w:val="0"/>
      <w:color w:val="000000"/>
      <w:spacing w:val="0"/>
      <w:w w:val="100"/>
      <w:position w:val="0"/>
      <w:sz w:val="22"/>
      <w:szCs w:val="22"/>
      <w:u w:val="none"/>
      <w:lang w:bidi="ar-SA"/>
    </w:rPr>
  </w:style>
  <w:style w:type="paragraph" w:customStyle="1" w:styleId="Bodytext20">
    <w:name w:val="Body text|2"/>
    <w:basedOn w:val="Normal"/>
    <w:link w:val="Bodytext2"/>
    <w:uiPriority w:val="99"/>
    <w:pPr>
      <w:bidi/>
      <w:spacing w:before="0" w:after="240" w:line="240" w:lineRule="auto"/>
      <w:ind w:left="0" w:right="0" w:firstLine="0"/>
      <w:jc w:val="center"/>
    </w:pPr>
    <w:rPr>
      <w:rFonts w:ascii="Arial" w:hAnsi="Arial" w:cs="Arial"/>
      <w:b w:val="0"/>
      <w:bCs w:val="0"/>
      <w:i w:val="0"/>
      <w:iCs w:val="0"/>
      <w:smallCaps w:val="0"/>
      <w:strike w:val="0"/>
      <w:color w:val="auto"/>
      <w:spacing w:val="0"/>
      <w:w w:val="100"/>
      <w:position w:val="0"/>
      <w:sz w:val="34"/>
      <w:szCs w:val="34"/>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rFonts w:ascii="Times New Roman" w:hAnsi="Times New Roman" w:cs="Times New Roman"/>
      <w:b w:val="0"/>
      <w:bCs w:val="0"/>
      <w:i w:val="0"/>
      <w:iCs w:val="0"/>
      <w:smallCaps w:val="0"/>
      <w:strike w:val="0"/>
      <w:color w:val="auto"/>
      <w:spacing w:val="0"/>
      <w:w w:val="100"/>
      <w:position w:val="0"/>
      <w:sz w:val="20"/>
      <w:szCs w:val="20"/>
      <w:u w:val="none"/>
    </w:rPr>
  </w:style>
  <w:style w:type="paragraph" w:customStyle="1" w:styleId="Heading110">
    <w:name w:val="Heading #1|1"/>
    <w:basedOn w:val="Normal"/>
    <w:link w:val="Heading11"/>
    <w:uiPriority w:val="99"/>
    <w:pPr>
      <w:bidi/>
      <w:spacing w:before="0" w:after="0" w:line="228" w:lineRule="auto"/>
      <w:ind w:left="0" w:right="0" w:firstLine="0"/>
      <w:jc w:val="center"/>
      <w:outlineLvl w:val="0"/>
    </w:pPr>
    <w:rPr>
      <w:rFonts w:ascii="B Nazanin" w:hAnsi="B Nazanin" w:cs="B Nazanin"/>
      <w:b w:val="0"/>
      <w:bCs w:val="0"/>
      <w:i/>
      <w:iCs/>
      <w:smallCaps w:val="0"/>
      <w:strike w:val="0"/>
      <w:color w:val="375836"/>
      <w:spacing w:val="0"/>
      <w:w w:val="100"/>
      <w:position w:val="0"/>
      <w:sz w:val="38"/>
      <w:szCs w:val="38"/>
      <w:u w:val="none"/>
    </w:rPr>
  </w:style>
  <w:style w:type="paragraph" w:customStyle="1" w:styleId="Heading310">
    <w:name w:val="Heading #3|1"/>
    <w:basedOn w:val="Normal"/>
    <w:link w:val="Heading31"/>
    <w:uiPriority w:val="99"/>
    <w:pPr>
      <w:bidi/>
      <w:spacing w:before="0" w:after="100" w:line="240" w:lineRule="auto"/>
      <w:ind w:left="0" w:right="0" w:firstLine="0"/>
      <w:jc w:val="left"/>
      <w:outlineLvl w:val="2"/>
    </w:pPr>
    <w:rPr>
      <w:rFonts w:ascii="Arial" w:hAnsi="Arial" w:cs="Arial"/>
      <w:b w:val="0"/>
      <w:bCs w:val="0"/>
      <w:i w:val="0"/>
      <w:iCs w:val="0"/>
      <w:smallCaps w:val="0"/>
      <w:strike w:val="0"/>
      <w:color w:val="auto"/>
      <w:spacing w:val="0"/>
      <w:w w:val="100"/>
      <w:position w:val="0"/>
      <w:sz w:val="30"/>
      <w:szCs w:val="30"/>
      <w:u w:val="none"/>
    </w:rPr>
  </w:style>
  <w:style w:type="paragraph" w:customStyle="1" w:styleId="Heading210">
    <w:name w:val="Heading #2|1"/>
    <w:basedOn w:val="Normal"/>
    <w:link w:val="Heading21"/>
    <w:uiPriority w:val="99"/>
    <w:pPr>
      <w:bidi/>
      <w:spacing w:before="0" w:after="40" w:line="240" w:lineRule="auto"/>
      <w:ind w:left="0" w:right="0" w:firstLine="0"/>
      <w:jc w:val="left"/>
      <w:outlineLvl w:val="1"/>
    </w:pPr>
    <w:rPr>
      <w:rFonts w:ascii="B Nazanin" w:hAnsi="B Nazanin" w:cs="B Nazanin"/>
      <w:b w:val="0"/>
      <w:bCs w:val="0"/>
      <w:i/>
      <w:iCs/>
      <w:smallCaps w:val="0"/>
      <w:strike w:val="0"/>
      <w:color w:val="auto"/>
      <w:spacing w:val="0"/>
      <w:w w:val="100"/>
      <w:position w:val="0"/>
      <w:sz w:val="36"/>
      <w:szCs w:val="36"/>
      <w:u w:val="none"/>
    </w:rPr>
  </w:style>
  <w:style w:type="paragraph" w:customStyle="1" w:styleId="Bodytext10">
    <w:name w:val="Body text|1"/>
    <w:basedOn w:val="Normal"/>
    <w:link w:val="Bodytext1"/>
    <w:uiPriority w:val="99"/>
    <w:pPr>
      <w:bidi/>
      <w:spacing w:before="0" w:after="0" w:line="391" w:lineRule="auto"/>
      <w:ind w:left="0" w:right="0" w:firstLine="0"/>
      <w:jc w:val="left"/>
    </w:pPr>
    <w:rPr>
      <w:rFonts w:ascii="Courier New" w:hAnsi="Courier New" w:cs="Courier New"/>
      <w:b w:val="0"/>
      <w:bCs w:val="0"/>
      <w:i w:val="0"/>
      <w:iCs w:val="0"/>
      <w:smallCaps w:val="0"/>
      <w:strike w:val="0"/>
      <w:color w:val="auto"/>
      <w:spacing w:val="0"/>
      <w:w w:val="100"/>
      <w:position w:val="0"/>
      <w:sz w:val="22"/>
      <w:szCs w:val="22"/>
      <w:u w:val="none"/>
    </w:rPr>
  </w:style>
  <w:style w:type="character" w:customStyle="1" w:styleId="Headerorfooter1">
    <w:name w:val="Header or footer|1_"/>
    <w:basedOn w:val="DefaultParagraphFont"/>
    <w:link w:val="Headerorfooter10"/>
    <w:uiPriority w:val="99"/>
    <w:rPr>
      <w:rFonts w:ascii="Arial" w:hAnsi="Arial" w:cs="Arial"/>
      <w:b w:val="0"/>
      <w:bCs w:val="0"/>
      <w:i w:val="0"/>
      <w:iCs w:val="0"/>
      <w:smallCaps w:val="0"/>
      <w:strike w:val="0"/>
      <w:color w:val="035002"/>
      <w:spacing w:val="0"/>
      <w:w w:val="100"/>
      <w:position w:val="0"/>
      <w:sz w:val="22"/>
      <w:szCs w:val="22"/>
      <w:u w:val="none"/>
      <w:lang w:bidi="ar-SA"/>
    </w:rPr>
  </w:style>
  <w:style w:type="paragraph" w:customStyle="1" w:styleId="Headerorfooter10">
    <w:name w:val="Header or footer|1"/>
    <w:basedOn w:val="Normal"/>
    <w:link w:val="Headerorfooter1"/>
    <w:uiPriority w:val="99"/>
    <w:pPr>
      <w:bidi/>
      <w:spacing w:before="0" w:after="0" w:line="240" w:lineRule="auto"/>
      <w:ind w:left="0" w:right="0" w:firstLine="0"/>
      <w:jc w:val="center"/>
    </w:pPr>
    <w:rPr>
      <w:rFonts w:ascii="Arial" w:hAnsi="Arial" w:cs="Arial"/>
      <w:b w:val="0"/>
      <w:bCs w:val="0"/>
      <w:i w:val="0"/>
      <w:iCs w:val="0"/>
      <w:smallCaps w:val="0"/>
      <w:strike w:val="0"/>
      <w:color w:val="035002"/>
      <w:spacing w:val="0"/>
      <w:w w:val="100"/>
      <w:position w:val="0"/>
      <w:sz w:val="22"/>
      <w:szCs w:val="22"/>
      <w:u w:val="none"/>
    </w:rPr>
  </w:style>
  <w:style w:type="character" w:customStyle="1" w:styleId="Picturecaption1">
    <w:name w:val="Picture caption|1_"/>
    <w:basedOn w:val="DefaultParagraphFont"/>
    <w:link w:val="Picturecaption10"/>
    <w:uiPriority w:val="99"/>
    <w:rPr>
      <w:rFonts w:ascii="Arial" w:hAnsi="Arial" w:cs="Arial"/>
      <w:b w:val="0"/>
      <w:bCs w:val="0"/>
      <w:i w:val="0"/>
      <w:iCs w:val="0"/>
      <w:smallCaps w:val="0"/>
      <w:strike w:val="0"/>
      <w:color w:val="345936"/>
      <w:spacing w:val="0"/>
      <w:w w:val="100"/>
      <w:position w:val="0"/>
      <w:sz w:val="26"/>
      <w:szCs w:val="26"/>
      <w:u w:val="none"/>
      <w:lang w:bidi="ar-SA"/>
    </w:rPr>
  </w:style>
  <w:style w:type="paragraph" w:customStyle="1" w:styleId="Picturecaption10">
    <w:name w:val="Picture caption|1"/>
    <w:basedOn w:val="Normal"/>
    <w:link w:val="Picturecaption1"/>
    <w:uiPriority w:val="99"/>
    <w:pPr>
      <w:bidi/>
      <w:spacing w:before="0" w:after="0" w:line="240" w:lineRule="auto"/>
      <w:ind w:left="0" w:right="0" w:firstLine="0"/>
      <w:jc w:val="center"/>
    </w:pPr>
    <w:rPr>
      <w:rFonts w:ascii="Arial" w:hAnsi="Arial" w:cs="Arial"/>
      <w:b w:val="0"/>
      <w:bCs w:val="0"/>
      <w:i w:val="0"/>
      <w:iCs w:val="0"/>
      <w:smallCaps w:val="0"/>
      <w:strike w:val="0"/>
      <w:color w:val="345936"/>
      <w:spacing w:val="0"/>
      <w:w w:val="100"/>
      <w:position w:val="0"/>
      <w:sz w:val="26"/>
      <w:szCs w:val="26"/>
      <w:u w:val="none"/>
    </w:rPr>
  </w:style>
  <w:style w:type="character" w:customStyle="1" w:styleId="Other1">
    <w:name w:val="Other|1_"/>
    <w:basedOn w:val="DefaultParagraphFont"/>
    <w:link w:val="Other10"/>
    <w:uiPriority w:val="99"/>
    <w:rPr>
      <w:b w:val="0"/>
      <w:bCs w:val="0"/>
      <w:i w:val="0"/>
      <w:iCs w:val="0"/>
      <w:smallCaps w:val="0"/>
      <w:strike w:val="0"/>
      <w:color w:val="000000"/>
      <w:spacing w:val="0"/>
      <w:w w:val="100"/>
      <w:position w:val="0"/>
      <w:sz w:val="26"/>
      <w:szCs w:val="26"/>
      <w:u w:val="none"/>
    </w:rPr>
  </w:style>
  <w:style w:type="paragraph" w:customStyle="1" w:styleId="Other10">
    <w:name w:val="Other|1"/>
    <w:basedOn w:val="Normal"/>
    <w:link w:val="Other1"/>
    <w:uiPriority w:val="99"/>
    <w:pPr>
      <w:bidi/>
      <w:spacing w:before="0" w:after="550" w:line="350" w:lineRule="auto"/>
      <w:ind w:left="0" w:right="0" w:firstLine="0"/>
      <w:jc w:val="left"/>
    </w:pPr>
    <w:rPr>
      <w:rFonts w:ascii="Times New Roman" w:hAnsi="Times New Roman" w:cs="Times New Roman"/>
      <w:b w:val="0"/>
      <w:bCs w:val="0"/>
      <w:i w:val="0"/>
      <w:iCs w:val="0"/>
      <w:smallCaps w:val="0"/>
      <w:strike w:val="0"/>
      <w:color w:val="auto"/>
      <w:spacing w:val="0"/>
      <w:w w:val="100"/>
      <w:position w:val="0"/>
      <w:sz w:val="26"/>
      <w:szCs w:val="26"/>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header" Target="header3.xml" /><Relationship Id="rId12" Type="http://schemas.openxmlformats.org/officeDocument/2006/relationships/footer" Target="footer5.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