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30"/>
        <w:framePr w:w="2229" w:h="634" w:hRule="atLeast" w:wrap="none" w:vAnchor="margin" w:hAnchor="margin" w:x="3917" w:y="985"/>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سازمان ثبت اسناد و املاک کشور </w:t>
      </w:r>
    </w:p>
    <w:p>
      <w:pPr>
        <w:pStyle w:val="Bodytext10"/>
        <w:framePr w:w="599" w:h="1405" w:hRule="atLeast" w:wrap="none" w:vAnchor="margin" w:hAnchor="margin" w:x="1371" w:y="1"/>
        <w:spacing w:after="12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Bodytext10"/>
        <w:framePr w:w="599" w:h="1405" w:hRule="atLeast" w:wrap="none" w:vAnchor="margin" w:hAnchor="margin" w:x="1371" w:y="1"/>
        <w:spacing w:after="6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تاریخ : </w:t>
      </w:r>
    </w:p>
    <w:p>
      <w:pPr>
        <w:pStyle w:val="Heading110"/>
        <w:keepNext/>
        <w:keepLines/>
        <w:framePr w:w="599" w:h="1405" w:hRule="atLeast" w:wrap="none" w:vAnchor="margin" w:hAnchor="margin" w:x="1371" w:y="1"/>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پیوست </w:t>
      </w:r>
      <w:bookmarkStart w:id="0" w:name="bookmark0"/>
      <w:bookmarkEnd w:id="0"/>
    </w:p>
    <w:p>
      <w:pPr>
        <w:pStyle w:val="Bodytext50"/>
        <w:framePr w:w="1019" w:h="271" w:hRule="atLeast" w:wrap="none" w:vAnchor="margin" w:hAnchor="margin" w:x="1" w:y="6"/>
        <w:rPr>
          <w:rFonts w:ascii="Times New Roman" w:hAnsi="Times New Roman" w:cs="Times New Roman"/>
          <w:b w:val="0"/>
          <w:bCs w:val="0"/>
          <w:i w:val="0"/>
          <w:iCs w:val="0"/>
          <w:smallCaps w:val="0"/>
          <w:strike w:val="0"/>
          <w:sz w:val="24"/>
          <w:szCs w:val="24"/>
          <w:u w:val="none"/>
        </w:rPr>
      </w:pPr>
      <w:r>
        <w:rPr>
          <w:rStyle w:val="Bodytext5"/>
          <w:rFonts w:ascii="Microsoft Uighur" w:hAnsi="Microsoft Uighur" w:cs="Microsoft Uighur"/>
          <w:b/>
          <w:bCs/>
          <w:lang w:val="fa-IR" w:eastAsia="fa-IR"/>
        </w:rPr>
        <w:t xml:space="preserve">٩٢٫٢٠٩٤٣٤ </w:t>
      </w:r>
    </w:p>
    <w:p>
      <w:pPr>
        <w:pStyle w:val="Bodytext50"/>
        <w:framePr w:w="979" w:h="271" w:hRule="atLeast" w:wrap="none" w:vAnchor="margin" w:hAnchor="margin" w:x="35" w:y="495"/>
        <w:rPr>
          <w:rFonts w:ascii="Times New Roman" w:hAnsi="Times New Roman" w:cs="Times New Roman"/>
          <w:b w:val="0"/>
          <w:bCs w:val="0"/>
          <w:i w:val="0"/>
          <w:iCs w:val="0"/>
          <w:smallCaps w:val="0"/>
          <w:strike w:val="0"/>
          <w:sz w:val="24"/>
          <w:szCs w:val="24"/>
          <w:u w:val="none"/>
        </w:rPr>
      </w:pPr>
      <w:r>
        <w:rPr>
          <w:rStyle w:val="Bodytext5"/>
          <w:rFonts w:ascii="Microsoft Uighur" w:hAnsi="Microsoft Uighur" w:cs="Microsoft Uighur"/>
          <w:b/>
          <w:bCs/>
          <w:lang w:val="fa-IR" w:eastAsia="fa-IR"/>
        </w:rPr>
        <w:t xml:space="preserve">۱۳۹۲٫۱۲٫۱۰ </w:t>
      </w:r>
    </w:p>
    <w:p>
      <w:pPr>
        <w:pStyle w:val="Bodytext10"/>
        <w:framePr w:w="403" w:h="317" w:hRule="atLeast" w:wrap="none" w:vAnchor="margin" w:hAnchor="margin" w:x="657" w:y="973"/>
        <w:spacing w:after="0" w:line="240" w:lineRule="auto"/>
        <w:jc w:val="left"/>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ندارد </w: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538"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footerReference w:type="default" r:id="rId4"/>
          <w:pgSz w:w="11900" w:h="16840"/>
          <w:pgMar w:top="1105" w:right="1621" w:bottom="659" w:left="884" w:header="677" w:footer="3" w:gutter="0"/>
          <w:pgNumType w:start="2"/>
          <w:cols w:space="720"/>
          <w:bidi w:val="0"/>
          <w:docGrid w:linePitch="360"/>
        </w:sectPr>
      </w:pPr>
    </w:p>
    <w:p>
      <w:pPr>
        <w:framePr w:wrap="auto"/>
        <w:bidi w:val="0"/>
        <w:spacing w:before="0" w:after="0" w:line="240" w:lineRule="exact"/>
        <w:ind w:left="0" w:right="0" w:firstLine="0"/>
        <w:jc w:val="left"/>
        <w:rPr>
          <w:color w:val="auto"/>
          <w:spacing w:val="0"/>
          <w:w w:val="100"/>
          <w:position w:val="0"/>
        </w:rPr>
      </w:pPr>
    </w:p>
    <w:p>
      <w:pPr>
        <w:framePr w:wrap="auto"/>
        <w:bidi w:val="0"/>
        <w:spacing w:before="59" w:after="59"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1105" w:right="0" w:bottom="1105" w:left="0" w:header="0" w:footer="3" w:gutter="0"/>
          <w:cols w:space="720"/>
          <w:bidi w:val="0"/>
          <w:docGrid w:linePitch="360"/>
        </w:sectPr>
      </w:pPr>
    </w:p>
    <w:p>
      <w:pPr>
        <w:pStyle w:val="Bodytext20"/>
        <w:framePr w:wrap="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اداره کل محترم ثبت اسناد و املاک استان ....... </w:t>
      </w:r>
    </w:p>
    <w:p>
      <w:pPr>
        <w:pStyle w:val="Heading210"/>
        <w:keepNext/>
        <w:keepLines/>
        <w:framePr w:wrap="auto"/>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سلام علیکم </w:t>
      </w:r>
      <w:bookmarkStart w:id="1" w:name="bookmark2"/>
      <w:bookmarkEnd w:id="1"/>
    </w:p>
    <w:p>
      <w:pPr>
        <w:pStyle w:val="Bodytext10"/>
        <w:framePr w:wrap="auto"/>
        <w:spacing w:after="0"/>
        <w:ind w:firstLine="5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در رابطه با چگونگی اصلاحات و سطوح دسترسی شماره ثبت و شناسه ملی اشخاص حقوقی در حوزه ثبت شرکتها به استحضار می رساند : </w:t>
      </w:r>
    </w:p>
    <w:p>
      <w:pPr>
        <w:pStyle w:val="Bodytext10"/>
        <w:framePr w:wrap="auto"/>
        <w:spacing w:after="0" w:line="353"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هر چند که تمامی اختیارات در خصوص اصلاح اقلام اطلاعاتی اشخاص حقوقی در بخش پورتال و سامانه جامع با اعمال تاسیس یک شخصیت حقوقی و یا تغییرات آن در سامانه جامع ثبت شرکتها و موسسات غیر تجاری بطور کامل با اجرای فرآیندها اعمال میگردد و کاربران مجاز می توانند به استناد یک تاسیس و یا تغییرات حاصله به موجب صورتجلسات ابرازی از طریق مدیریت پورتال و یا بطور خودکار اقلام اطلاعاتی پورتال شناسه ملی اشخاص حقوقی را اصلاح و بروز رسانی نمایند علیهذا به دلایل گوناگون از جمله موارد ذیل اشکالات یا تناقض ها در خصوص اقلام اطلاعاتی در مراجع ثبت شرکتها مشاهده میگردد که می بایست به شرح موارد ذیل نسبت به اصلاح آنها اقدام گردد. </w:t>
      </w:r>
    </w:p>
    <w:p>
      <w:pPr>
        <w:pStyle w:val="Bodytext40"/>
        <w:framePr w:wrap="auto"/>
        <w:jc w:val="both"/>
        <w:rPr>
          <w:rFonts w:ascii="Times New Roman" w:hAnsi="Times New Roman" w:cs="Times New Roman"/>
          <w:b w:val="0"/>
          <w:bCs w:val="0"/>
          <w:i w:val="0"/>
          <w:iCs w:val="0"/>
          <w:smallCaps w:val="0"/>
          <w:strike w:val="0"/>
          <w:sz w:val="24"/>
          <w:szCs w:val="24"/>
          <w:u w:val="none"/>
        </w:rPr>
      </w:pPr>
      <w:r>
        <w:rPr>
          <w:rStyle w:val="Bodytext4"/>
          <w:rFonts w:ascii="Microsoft Uighur" w:hAnsi="Microsoft Uighur" w:cs="Microsoft Uighur"/>
          <w:i w:val="0"/>
          <w:iCs w:val="0"/>
          <w:lang w:val="fa-IR" w:eastAsia="fa-IR"/>
        </w:rPr>
        <w:t xml:space="preserve">۱- انتقال اشخاص حقوقی </w:t>
      </w:r>
    </w:p>
    <w:p>
      <w:pPr>
        <w:pStyle w:val="Bodytext10"/>
        <w:framePr w:wrap="auto"/>
        <w:spacing w:after="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خصوص انتقال اشخاص حقوقی در مراجع ثبت شرکتها در مبدا و یا در مقصد که دارای سامانه جامع میباشند زیر سیستمی طراحی که متعاقباً روش کار با سیستم انتقال اشخاص حقوقی پس از فراگیری سامانه در سطح کشور اعلام می گردد علیهذا موارد ذیل می تواند پیش روی مراجع ثبت شرکتها باشد :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۱-۱ انتقال شرکتها و موسسات در زمان قبل از استقرار سامانه </w:t>
      </w:r>
    </w:p>
    <w:p>
      <w:pPr>
        <w:pStyle w:val="Bodytext10"/>
        <w:framePr w:wrap="auto"/>
        <w:spacing w:after="220"/>
        <w:jc w:val="both"/>
        <w:rPr>
          <w:rFonts w:ascii="Times New Roman" w:hAnsi="Times New Roman" w:cs="Times New Roman"/>
          <w:b w:val="0"/>
          <w:bCs w:val="0"/>
          <w:i w:val="0"/>
          <w:iCs w:val="0"/>
          <w:smallCaps w:val="0"/>
          <w:strike w:val="0"/>
          <w:sz w:val="24"/>
          <w:szCs w:val="24"/>
          <w:u w:val="none"/>
        </w:rPr>
        <w:sectPr>
          <w:type w:val="continuous"/>
          <w:pgSz w:w="11900" w:h="16840"/>
          <w:pgMar w:top="1105" w:right="1621" w:bottom="1105" w:left="1437" w:header="0" w:footer="3" w:gutter="0"/>
          <w:cols w:space="720"/>
          <w:bidi/>
          <w:docGrid w:linePitch="360"/>
        </w:sectPr>
      </w:pPr>
      <w:r>
        <w:rPr>
          <w:rStyle w:val="Bodytext1"/>
          <w:rFonts w:ascii="Microsoft Uighur" w:hAnsi="Microsoft Uighur" w:cs="Microsoft Uighur"/>
          <w:b/>
          <w:bCs/>
          <w:lang w:val="fa-IR" w:eastAsia="fa-IR"/>
        </w:rPr>
        <w:t xml:space="preserve">هر چند که می بایست در انتقالات گذشته در شناسه ملی و در شماره ثبت شرکتها و موسسات غیر تجاری برابر دستورالعملها اقدامات لازم به عمل آمده باشد و شناسه ملی یکتا از طریق پورتال به مقصد منتقل و شخصیت حقوقی نیز در مقصد دارای شماره ثبت جدید در صورت نداشتن شماره ثبت قبلی در مقصد در ردیف مرجع ثبت شرکتهای انتقال گیرنده می گردیده ولی چنانچه به هر دلیل در ردیف اشخاص حقوقی یک مرجع ثبت شرکتها فهرستی از شرکتها و موسساتی وجود دارد که از سایر واحدهای ثبتی واصل و به هر دلیل تاکنون ) تا زمان </w:t>
      </w:r>
    </w:p>
    <w:p>
      <w:pPr>
        <w:pStyle w:val="Heading310"/>
        <w:keepNext/>
        <w:keepLines/>
        <w:framePr w:wrap="auto"/>
        <w:tabs>
          <w:tab w:val="left" w:pos="8272"/>
        </w:tabs>
        <w:ind w:left="0" w:right="742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٩٢٫٢٠٩٤٣٤ </w:t>
      </w:r>
      <w:bookmarkStart w:id="2" w:name="bookmark0_0"/>
      <w:bookmarkEnd w:id="2"/>
    </w:p>
    <w:p>
      <w:pPr>
        <w:pStyle w:val="Heading310"/>
        <w:keepNext/>
        <w:keepLines/>
        <w:framePr w:wrap="auto"/>
        <w:tabs>
          <w:tab w:val="left" w:pos="876"/>
        </w:tabs>
        <w:spacing w:after="100"/>
        <w:ind w:left="0"/>
        <w:jc w:val="left"/>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تاریخ : </w:t>
      </w:r>
      <w:bookmarkStart w:id="3" w:name="bookmark2_0"/>
      <w:bookmarkEnd w:id="3"/>
    </w:p>
    <w:p>
      <w:pPr>
        <w:pStyle w:val="Heading310"/>
        <w:keepNext/>
        <w:keepLines/>
        <w:framePr w:wrap="auto"/>
        <w:spacing w:after="500"/>
        <w:ind w:left="0" w:right="1900"/>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type id="_x0000_t202" coordsize="21600,21600" o:spt="202" path="m,l,21600r21600,l21600,xe">
            <v:stroke joinstyle="miter"/>
            <v:path gradientshapeok="t" o:connecttype="rect"/>
          </v:shapetype>
          <v:shape id="_x0000_s1025" type="#_x0000_t202" style="width:106.55pt;height:35.7pt;margin-top:1pt;margin-left:203.05pt;mso-position-horizontal-relative:margin;mso-wrap-distance-left:9pt;mso-wrap-distance-right:9pt;mso-wrap-style:none;position:absolute;z-index:251658240" filled="f" stroked="f">
            <v:textbox inset="0,0,0,0">
              <w:txbxContent>
                <w:p>
                  <w:pPr>
                    <w:pStyle w:val="Bodytext201"/>
                    <w:rPr>
                      <w:rFonts w:ascii="Times New Roman" w:hAnsi="Times New Roman" w:cs="Times New Roman"/>
                      <w:b w:val="0"/>
                      <w:bCs w:val="0"/>
                      <w:i w:val="0"/>
                      <w:iCs w:val="0"/>
                      <w:smallCaps w:val="0"/>
                      <w:strike w:val="0"/>
                      <w:color w:val="auto"/>
                      <w:sz w:val="24"/>
                      <w:szCs w:val="24"/>
                      <w:u w:val="none"/>
                    </w:rPr>
                  </w:pPr>
                  <w:r>
                    <w:rPr>
                      <w:rStyle w:val="Bodytext200"/>
                      <w:b/>
                      <w:bCs/>
                      <w:i w:val="0"/>
                      <w:iCs w:val="0"/>
                      <w:color w:val="000000"/>
                      <w:lang w:val="fa-IR" w:eastAsia="fa-IR"/>
                    </w:rPr>
                    <w:t xml:space="preserve">سازمان ثبت اسناد و املاک کشور </w:t>
                  </w:r>
                </w:p>
              </w:txbxContent>
            </v:textbox>
            <w10:wrap type="square" side="left"/>
          </v:shape>
        </w:pict>
      </w:r>
      <w:r>
        <w:rPr>
          <w:rStyle w:val="Heading31"/>
          <w:rFonts w:ascii="Microsoft Uighur" w:hAnsi="Microsoft Uighur" w:cs="Microsoft Uighur"/>
          <w:b/>
          <w:bCs/>
          <w:lang w:val="fa-IR" w:eastAsia="fa-IR"/>
        </w:rPr>
        <w:t xml:space="preserve">پیوست </w:t>
      </w:r>
      <w:bookmarkStart w:id="4" w:name="bookmark4"/>
      <w:bookmarkEnd w:id="4"/>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استقرار سامانه جامع ) نسبت به انتقال شناسه ملی و اختصاص شماره ثبت آن اقدام نشده است در این خصوص به موجب فرم شماره یک میبایست اطلاعات تکمیل و حداکثر تا پایان ۱۳۹۳٫۰۱٫۳۱ فرم مذکور تکمیل و به منظور اصلاح بانکهای اطلاعاتی به اداره تعیین نام این اداره کل ارسال فرمایند، بدیهی است پس از زمان مقرر هیچ گونه درخواستی مبنی بر این اصلاح یا انتقال پذیرفته نمی شود.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۱-۲ برای درخواستهای جدید انتقال اشخاص حقوقی از مراجع ثبت شرکتهای فاقد سامانه جامع به مراکز مکانیزه که بصورت پذیرش اینترنتی صورتجلسه انتقال در سامانه جامع واصل می گردد میبایست فرم انتقال شماره یک تهیه و به شرح بطور مستقیم به اداره تعیین نام این اداره کل ارسال گردد. </w:t>
      </w:r>
    </w:p>
    <w:p>
      <w:pPr>
        <w:pStyle w:val="Heading210"/>
        <w:keepNext/>
        <w:keepLines/>
        <w:framePr w:wrap="auto"/>
        <w:spacing w:after="40" w:line="286" w:lineRule="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۲ اصلاح اطلاعات پورتال شناسه ملی بموجب صورتجلسات تغییرات : </w:t>
      </w:r>
      <w:bookmarkStart w:id="5" w:name="bookmark6"/>
      <w:bookmarkEnd w:id="5"/>
    </w:p>
    <w:p>
      <w:pPr>
        <w:pStyle w:val="Bodytext10"/>
        <w:framePr w:wrap="auto"/>
        <w:spacing w:after="0" w:line="353"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کلیه مراکز استانها دارای دسترسی تحت عنوان مدیریت پورتال میباشند که پس از ثبت صورتجلسات و یا اصلاحاتی از جمله اصلاح ( اصلاح نام ، اصلاح وضعیت انحلال ، اصلاح آدرس شماره ثبت نوع شخصیت حقوقی، کدپستی و ...) از طریق مدیر پورتال صورت می گیرد در این رابطه اختیارات مرکز استان با توجه به سطح دسترسی مسئولیت تعریف شده کامل بوده و به هیچ عنوان نیازی به مکاتبه یا درخواست با واحدهای تابعه این اداره کل نمی باشد. لازم بذکر است سوابق تمامی اصلاحات در سامانه ذخیره و مدیر تصمیم گیرنده برای اعمال این اصلاحات مسئول صحت و سقم اصلاحات بروز شده خواهد بود. </w:t>
      </w:r>
    </w:p>
    <w:p>
      <w:pPr>
        <w:pStyle w:val="Heading110"/>
        <w:keepNext/>
        <w:keepLines/>
        <w:framePr w:wrap="auto"/>
        <w:spacing w:after="0" w:line="288" w:lineRule="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خواهشمند است در اسرع وقت نام و مشخصات کامل کدملی و شماره شناسنامه و ... کاربر مدیر پورتال را جهت ایجاد این دسترسی اعلام فرمائید </w:t>
      </w:r>
      <w:bookmarkStart w:id="6" w:name="bookmark8"/>
      <w:bookmarkEnd w:id="6"/>
    </w:p>
    <w:p>
      <w:pPr>
        <w:pStyle w:val="Heading210"/>
        <w:keepNext/>
        <w:keepLines/>
        <w:framePr w:wrap="auto"/>
        <w:spacing w:after="40" w:line="286" w:lineRule="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ایجاد و یا حذف شناسه ملی اشخاص حقوقی : </w:t>
      </w:r>
      <w:bookmarkStart w:id="7" w:name="bookmark10"/>
      <w:bookmarkEnd w:id="7"/>
    </w:p>
    <w:p>
      <w:pPr>
        <w:pStyle w:val="Bodytext10"/>
        <w:framePr w:wrap="auto"/>
        <w:spacing w:after="60" w:line="353" w:lineRule="auto"/>
        <w:jc w:val="both"/>
        <w:rPr>
          <w:rFonts w:ascii="Times New Roman" w:hAnsi="Times New Roman" w:cs="Times New Roman"/>
          <w:b w:val="0"/>
          <w:bCs w:val="0"/>
          <w:i w:val="0"/>
          <w:iCs w:val="0"/>
          <w:smallCaps w:val="0"/>
          <w:strike w:val="0"/>
          <w:sz w:val="24"/>
          <w:szCs w:val="24"/>
          <w:u w:val="none"/>
        </w:rPr>
        <w:sectPr>
          <w:headerReference w:type="even" r:id="rId5"/>
          <w:headerReference w:type="default" r:id="rId6"/>
          <w:footerReference w:type="even" r:id="rId7"/>
          <w:footerReference w:type="default" r:id="rId8"/>
          <w:headerReference w:type="first" r:id="rId9"/>
          <w:footerReference w:type="first" r:id="rId10"/>
          <w:pgSz w:w="11900" w:h="16840"/>
          <w:pgMar w:top="1036" w:right="1627" w:bottom="1036" w:left="872" w:header="608" w:footer="3" w:gutter="0"/>
          <w:pgNumType w:start="3"/>
          <w:cols w:space="720"/>
          <w:bidi/>
          <w:docGrid w:linePitch="360"/>
        </w:sectPr>
      </w:pPr>
      <w:r>
        <w:rPr>
          <w:rStyle w:val="Bodytext1"/>
          <w:rFonts w:ascii="Microsoft Uighur" w:hAnsi="Microsoft Uighur" w:cs="Microsoft Uighur"/>
          <w:b/>
          <w:bCs/>
          <w:lang w:val="fa-IR" w:eastAsia="fa-IR"/>
        </w:rPr>
        <w:t xml:space="preserve">با توجه به تمرکز ایجاد و یا حذف شناسه در خصوص اشخاص حقوقی که در گذشته به ثبت رسیده و یا دارای تعدد شناسه ملی میباشند در این خصوص نیز می بایست به ترتیب به شرح فرمهای دو و سه درخواستها را تا پایان ۱۳۹۳٫۰۱٫۳۱ تهیه و تکمیل و جهت بروز رسانی بانکهای اطلاعاتی ارسال فرمایند. لازم بذکر است از قبول درخواست پس از تاریخ مذکور بدلیل بسته شدن دسترسیهای ویژه خودداری خواهد گردید و مسئولیت شناسه های زائد و اشخاص حقوقی که به هر دلیل تا زمان استقرار سامانه جامع فاقد شناسه ملی می باشند بطور مستقیم به عهده آن اداره کل محترم می باشد. </w:t>
      </w:r>
    </w:p>
    <w:p>
      <w:pPr>
        <w:pStyle w:val="Bodytext30"/>
        <w:framePr w:wrap="auto"/>
        <w:spacing w:after="1180" w:line="334" w:lineRule="auto"/>
        <w:rPr>
          <w:rFonts w:ascii="Times New Roman" w:hAnsi="Times New Roman" w:cs="Times New Roman"/>
          <w:b w:val="0"/>
          <w:bCs w:val="0"/>
          <w:i w:val="0"/>
          <w:iCs w:val="0"/>
          <w:smallCaps w:val="0"/>
          <w:strike w:val="0"/>
          <w:color w:val="auto"/>
          <w:sz w:val="24"/>
          <w:szCs w:val="24"/>
          <w:u w:val="none"/>
        </w:rPr>
      </w:pPr>
      <w:r>
        <w:rPr>
          <w:rFonts w:ascii="Times New Roman" w:hAnsi="Times New Roman" w:cs="Times New Roman"/>
          <w:b w:val="0"/>
          <w:bCs w:val="0"/>
          <w:i w:val="0"/>
          <w:iCs w:val="0"/>
          <w:smallCaps w:val="0"/>
          <w:strike w:val="0"/>
          <w:color w:val="auto"/>
          <w:sz w:val="24"/>
          <w:szCs w:val="24"/>
          <w:u w:val="none"/>
        </w:rPr>
        <w:pict>
          <v:shape id="_x0000_s1026" type="#_x0000_t202" style="width:101.95pt;height:70.3pt;margin-top:31pt;margin-left:-31.7pt;mso-position-horizontal-relative:margin;mso-wrap-distance-left:9pt;mso-wrap-distance-right:9pt;position:absolute;z-index:251659264" filled="f" stroked="f">
            <v:textbox inset="0,0,0,0">
              <w:txbxContent>
                <w:p>
                  <w:pPr>
                    <w:pStyle w:val="Bodytext210"/>
                    <w:tabs>
                      <w:tab w:val="left" w:pos="858"/>
                    </w:tabs>
                    <w:spacing w:after="140"/>
                    <w:rPr>
                      <w:rFonts w:ascii="Times New Roman" w:hAnsi="Times New Roman" w:cs="Times New Roman"/>
                      <w:b w:val="0"/>
                      <w:bCs w:val="0"/>
                      <w:i w:val="0"/>
                      <w:iCs w:val="0"/>
                      <w:smallCaps w:val="0"/>
                      <w:strike w:val="0"/>
                      <w:sz w:val="24"/>
                      <w:szCs w:val="24"/>
                      <w:u w:val="none"/>
                    </w:rPr>
                  </w:pPr>
                  <w:r>
                    <w:rPr>
                      <w:rStyle w:val="Bodytext21"/>
                      <w:rFonts w:ascii="Microsoft Uighur" w:hAnsi="Microsoft Uighur" w:cs="Microsoft Uighur"/>
                      <w:b/>
                      <w:bCs/>
                      <w:lang w:val="fa-IR" w:eastAsia="fa-IR"/>
                    </w:rPr>
                    <w:t xml:space="preserve">٩٢٫٢٠٩٤٣٤ </w:t>
                  </w:r>
                </w:p>
                <w:p>
                  <w:pPr>
                    <w:pStyle w:val="Bodytext210"/>
                    <w:tabs>
                      <w:tab w:val="left" w:pos="881"/>
                    </w:tabs>
                    <w:spacing w:after="100"/>
                    <w:rPr>
                      <w:rFonts w:ascii="Times New Roman" w:hAnsi="Times New Roman" w:cs="Times New Roman"/>
                      <w:b w:val="0"/>
                      <w:bCs w:val="0"/>
                      <w:i w:val="0"/>
                      <w:iCs w:val="0"/>
                      <w:smallCaps w:val="0"/>
                      <w:strike w:val="0"/>
                      <w:sz w:val="24"/>
                      <w:szCs w:val="24"/>
                      <w:u w:val="none"/>
                    </w:rPr>
                  </w:pPr>
                  <w:r>
                    <w:rPr>
                      <w:rStyle w:val="Bodytext21"/>
                      <w:rFonts w:ascii="Microsoft Uighur" w:hAnsi="Microsoft Uighur" w:cs="Microsoft Uighur"/>
                      <w:b/>
                      <w:bCs/>
                      <w:lang w:val="fa-IR" w:eastAsia="fa-IR"/>
                    </w:rPr>
                    <w:t xml:space="preserve">تاریخ : </w:t>
                  </w:r>
                </w:p>
                <w:p>
                  <w:pPr>
                    <w:pStyle w:val="Bodytext210"/>
                    <w:rPr>
                      <w:rFonts w:ascii="Times New Roman" w:hAnsi="Times New Roman" w:cs="Times New Roman"/>
                      <w:b w:val="0"/>
                      <w:bCs w:val="0"/>
                      <w:i w:val="0"/>
                      <w:iCs w:val="0"/>
                      <w:smallCaps w:val="0"/>
                      <w:strike w:val="0"/>
                      <w:sz w:val="24"/>
                      <w:szCs w:val="24"/>
                      <w:u w:val="none"/>
                    </w:rPr>
                  </w:pPr>
                  <w:r>
                    <w:rPr>
                      <w:rStyle w:val="Bodytext21"/>
                      <w:rFonts w:ascii="Microsoft Uighur" w:hAnsi="Microsoft Uighur" w:cs="Microsoft Uighur"/>
                      <w:b/>
                      <w:bCs/>
                      <w:lang w:val="fa-IR" w:eastAsia="fa-IR"/>
                    </w:rPr>
                    <w:t xml:space="preserve">پیوست </w:t>
                  </w:r>
                </w:p>
              </w:txbxContent>
            </v:textbox>
            <w10:wrap type="square"/>
          </v:shape>
        </w:pict>
      </w:r>
      <w:r>
        <w:rPr>
          <w:rStyle w:val="Bodytext3"/>
          <w:rFonts w:ascii="Microsoft Uighur" w:hAnsi="Microsoft Uighur" w:cs="Microsoft Uighur"/>
          <w:b/>
          <w:bCs/>
          <w:color w:val="000000"/>
          <w:lang w:val="fa-IR" w:eastAsia="fa-IR"/>
        </w:rPr>
        <w:t xml:space="preserve">() </w:t>
      </w:r>
    </w:p>
    <w:p>
      <w:pPr>
        <w:pStyle w:val="Heading110"/>
        <w:keepNext/>
        <w:keepLines/>
        <w:framePr w:wrap="auto"/>
        <w:spacing w:after="620"/>
        <w:jc w:val="center"/>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سازمان ثبت اسناد و املاک کشور </w:t>
      </w:r>
      <w:bookmarkStart w:id="8" w:name="bookmark0_1"/>
      <w:bookmarkEnd w:id="8"/>
    </w:p>
    <w:p>
      <w:pPr>
        <w:pStyle w:val="Bodytext30"/>
        <w:framePr w:wrap="auto"/>
        <w:spacing w:line="334" w:lineRule="auto"/>
        <w:jc w:val="both"/>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-۴- غیر فعال کردن و اصلاح شماره ثبت </w:t>
      </w:r>
    </w:p>
    <w:p>
      <w:pPr>
        <w:pStyle w:val="Bodytext30"/>
        <w:framePr w:wrap="auto"/>
        <w:spacing w:after="560" w:line="360" w:lineRule="auto"/>
        <w:jc w:val="both"/>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در برخی از مراجع ثبت شرکتها شماره ثبتهای زائد و یا مکرر ملاحظه می گردد به علت محدودیت دسترسی به غیر فعال نمودن این شماره ثبتها در این خصوص نیز می بایست کلیه درخواستها حسب سوابق و مکاتبات قبلی تا تاریخ ۱۳۹۳٫۰۱٫۳۱ به بطور مستقیم به اداره تعیین نام ارسال گردد. بدیهی است جهت اصلاح شماره ثبت میتوان به شرح مفاد بند دوم این نامه از طریق مدیریت پورتال اقدام گردد </w:t>
      </w:r>
    </w:p>
    <w:p>
      <w:pPr>
        <w:pStyle w:val="Bodytext30"/>
        <w:framePr w:wrap="auto"/>
        <w:spacing w:after="60" w:line="334" w:lineRule="auto"/>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مرتضی ادب </w:t>
      </w:r>
    </w:p>
    <w:p>
      <w:pPr>
        <w:pStyle w:val="Bodytext30"/>
        <w:framePr w:wrap="auto"/>
        <w:spacing w:after="60" w:line="334" w:lineRule="auto"/>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مدیر کل ثبت شرکتها </w:t>
      </w:r>
    </w:p>
    <w:p>
      <w:pPr>
        <w:pStyle w:val="Bodytext30"/>
        <w:framePr w:wrap="auto"/>
        <w:spacing w:line="334" w:lineRule="auto"/>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و موسسات غیر تجاری </w:t>
      </w:r>
    </w:p>
    <w:sectPr>
      <w:headerReference w:type="even" r:id="rId11"/>
      <w:headerReference w:type="default" r:id="rId12"/>
      <w:footerReference w:type="even" r:id="rId13"/>
      <w:footerReference w:type="default" r:id="rId14"/>
      <w:headerReference w:type="first" r:id="rId15"/>
      <w:footerReference w:type="first" r:id="rId16"/>
      <w:pgSz w:w="11900" w:h="16840"/>
      <w:pgMar w:top="385" w:right="1995" w:bottom="759" w:left="1448" w:header="0" w:footer="3" w:gutter="0"/>
      <w:pgNumType w:start="4"/>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15pt;height:6.6pt;margin-top:804.0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rFonts w:ascii="Times New Roman" w:hAnsi="Times New Roman" w:cs="Times New Roman"/>
                    <w:b w:val="0"/>
                    <w:bCs w:val="0"/>
                    <w:i w:val="0"/>
                    <w:iCs w:val="0"/>
                    <w:smallCaps w:val="0"/>
                    <w:strike w:val="0"/>
                    <w:sz w:val="24"/>
                    <w:szCs w:val="24"/>
                    <w:u w:val="none"/>
                  </w:rPr>
                </w:pPr>
                <w:r>
                  <w:rPr>
                    <w:rStyle w:val="Headerorfooter2"/>
                    <w:rFonts w:ascii="Arial" w:hAnsi="Arial" w:cs="Arial"/>
                    <w:color w:val="035002"/>
                    <w:sz w:val="22"/>
                    <w:szCs w:val="22"/>
                    <w:lang w:val="fa-IR" w:eastAsia="fa-IR" w:bidi="ar-SA"/>
                  </w:rPr>
                  <w:t>م.</w: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71.15pt;height:6.6pt;margin-top:804.05pt;margin-left:255pt;mso-position-horizontal-relative:page;mso-position-vertical-relative:page;mso-wrap-distance-left:0;mso-wrap-distance-right:0;mso-wrap-style:none;position:absolute;z-index:-251657216"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lang w:val="fa-IR" w:eastAsia="fa-IR"/>
                  </w:rPr>
                  <w:t>م.</w:t>
                </w:r>
              </w:p>
            </w:txbxContent>
          </v:textbox>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1" type="#_x0000_t202" style="width:71.15pt;height:6.6pt;margin-top:804.05pt;margin-left:255pt;mso-position-horizontal-relative:page;mso-position-vertical-relative:page;mso-wrap-distance-left:0;mso-wrap-distance-right:0;mso-wrap-style:none;position:absolute;z-index:-251656192"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lang w:val="fa-IR" w:eastAsia="fa-IR"/>
                  </w:rPr>
                  <w:t>م.</w:t>
                </w:r>
              </w:p>
            </w:txbxContent>
          </v:textbox>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3A5637"/>
      <w:spacing w:val="0"/>
      <w:w w:val="100"/>
      <w:position w:val="0"/>
      <w:sz w:val="30"/>
      <w:szCs w:val="30"/>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6"/>
      <w:szCs w:val="26"/>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A5637"/>
      <w:spacing w:val="0"/>
      <w:w w:val="100"/>
      <w:position w:val="0"/>
      <w:sz w:val="40"/>
      <w:szCs w:val="40"/>
      <w:u w:val="none"/>
      <w:lang w:bidi="ar-SA"/>
    </w:rPr>
  </w:style>
  <w:style w:type="character" w:customStyle="1" w:styleId="Bodytext5">
    <w:name w:val="Body text|5_"/>
    <w:basedOn w:val="DefaultParagraphFont"/>
    <w:link w:val="Bodytext50"/>
    <w:uiPriority w:val="99"/>
    <w:rPr>
      <w:rFonts w:ascii="Arial" w:hAnsi="Arial" w:cs="Arial"/>
      <w:b w:val="0"/>
      <w:bCs w:val="0"/>
      <w:i w:val="0"/>
      <w:iCs w:val="0"/>
      <w:smallCaps w:val="0"/>
      <w:strike w:val="0"/>
      <w:color w:val="000000"/>
      <w:spacing w:val="0"/>
      <w:w w:val="100"/>
      <w:position w:val="0"/>
      <w:sz w:val="22"/>
      <w:szCs w:val="22"/>
      <w:u w:val="none"/>
      <w:lang w:bidi="ar-SA"/>
    </w:rPr>
  </w:style>
  <w:style w:type="character" w:customStyle="1" w:styleId="Headerorfooter2">
    <w:name w:val="Header or footer|2_"/>
    <w:basedOn w:val="DefaultParagraphFont"/>
    <w:link w:val="Headerorfooter20"/>
    <w:uiPriority w:val="99"/>
    <w:rPr>
      <w:b w:val="0"/>
      <w:bCs w:val="0"/>
      <w:i w:val="0"/>
      <w:iCs w:val="0"/>
      <w:smallCaps w:val="0"/>
      <w:strike w:val="0"/>
      <w:color w:val="000000"/>
      <w:spacing w:val="0"/>
      <w:w w:val="100"/>
      <w:position w:val="0"/>
      <w:sz w:val="20"/>
      <w:szCs w:val="20"/>
      <w:u w:val="none"/>
    </w:r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34"/>
      <w:szCs w:val="34"/>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34"/>
      <w:szCs w:val="34"/>
      <w:u w:val="none"/>
      <w:lang w:bidi="ar-SA"/>
    </w:rPr>
  </w:style>
  <w:style w:type="character" w:customStyle="1" w:styleId="Bodytext4">
    <w:name w:val="Body text|4_"/>
    <w:basedOn w:val="DefaultParagraphFont"/>
    <w:link w:val="Bodytext40"/>
    <w:uiPriority w:val="99"/>
    <w:rPr>
      <w:rFonts w:ascii="B Nazanin" w:hAnsi="B Nazanin" w:cs="B Nazanin"/>
      <w:b/>
      <w:bCs/>
      <w:i/>
      <w:iCs/>
      <w:smallCaps w:val="0"/>
      <w:strike w:val="0"/>
      <w:color w:val="000000"/>
      <w:spacing w:val="0"/>
      <w:w w:val="100"/>
      <w:position w:val="0"/>
      <w:sz w:val="30"/>
      <w:szCs w:val="30"/>
      <w:u w:val="none"/>
      <w:lang w:bidi="ar-SA"/>
    </w:rPr>
  </w:style>
  <w:style w:type="paragraph" w:customStyle="1" w:styleId="Bodytext30">
    <w:name w:val="Body text|3"/>
    <w:basedOn w:val="Normal"/>
    <w:link w:val="Bodytext3"/>
    <w:uiPriority w:val="99"/>
    <w:pPr>
      <w:bidi/>
      <w:spacing w:before="0" w:after="0" w:line="240" w:lineRule="auto"/>
      <w:ind w:left="0" w:right="0" w:firstLine="0"/>
      <w:jc w:val="center"/>
    </w:pPr>
    <w:rPr>
      <w:rFonts w:ascii="Arial" w:hAnsi="Arial" w:cs="Arial"/>
      <w:b w:val="0"/>
      <w:bCs w:val="0"/>
      <w:i w:val="0"/>
      <w:iCs w:val="0"/>
      <w:smallCaps w:val="0"/>
      <w:strike w:val="0"/>
      <w:color w:val="3A5637"/>
      <w:spacing w:val="0"/>
      <w:w w:val="100"/>
      <w:position w:val="0"/>
      <w:sz w:val="30"/>
      <w:szCs w:val="30"/>
      <w:u w:val="none"/>
    </w:rPr>
  </w:style>
  <w:style w:type="paragraph" w:customStyle="1" w:styleId="Bodytext10">
    <w:name w:val="Body text|1"/>
    <w:basedOn w:val="Normal"/>
    <w:link w:val="Bodytext1"/>
    <w:uiPriority w:val="99"/>
    <w:pPr>
      <w:bidi/>
      <w:spacing w:before="0" w:after="30" w:line="360" w:lineRule="auto"/>
      <w:ind w:left="0" w:right="0" w:firstLine="0"/>
      <w:jc w:val="left"/>
    </w:pPr>
    <w:rPr>
      <w:rFonts w:ascii="Arial" w:hAnsi="Arial" w:cs="Arial"/>
      <w:b w:val="0"/>
      <w:bCs w:val="0"/>
      <w:i w:val="0"/>
      <w:iCs w:val="0"/>
      <w:smallCaps w:val="0"/>
      <w:strike w:val="0"/>
      <w:color w:val="auto"/>
      <w:spacing w:val="0"/>
      <w:w w:val="100"/>
      <w:position w:val="0"/>
      <w:sz w:val="26"/>
      <w:szCs w:val="26"/>
      <w:u w:val="none"/>
    </w:rPr>
  </w:style>
  <w:style w:type="paragraph" w:customStyle="1" w:styleId="Heading110">
    <w:name w:val="Heading #1|1"/>
    <w:basedOn w:val="Normal"/>
    <w:link w:val="Heading11"/>
    <w:uiPriority w:val="99"/>
    <w:pPr>
      <w:bidi/>
      <w:spacing w:before="0" w:after="100" w:line="240" w:lineRule="auto"/>
      <w:ind w:left="0" w:right="0" w:firstLine="0"/>
      <w:jc w:val="left"/>
      <w:outlineLvl w:val="0"/>
    </w:pPr>
    <w:rPr>
      <w:rFonts w:ascii="Arial" w:hAnsi="Arial" w:cs="Arial"/>
      <w:b w:val="0"/>
      <w:bCs w:val="0"/>
      <w:i w:val="0"/>
      <w:iCs w:val="0"/>
      <w:smallCaps w:val="0"/>
      <w:strike w:val="0"/>
      <w:color w:val="3A5637"/>
      <w:spacing w:val="0"/>
      <w:w w:val="100"/>
      <w:position w:val="0"/>
      <w:sz w:val="40"/>
      <w:szCs w:val="40"/>
      <w:u w:val="none"/>
    </w:rPr>
  </w:style>
  <w:style w:type="paragraph" w:customStyle="1" w:styleId="Bodytext50">
    <w:name w:val="Body text|5"/>
    <w:basedOn w:val="Normal"/>
    <w:link w:val="Bodytext5"/>
    <w:uiPriority w:val="99"/>
    <w:pPr>
      <w:bidi/>
      <w:spacing w:before="0" w:after="0" w:line="240" w:lineRule="auto"/>
      <w:ind w:left="0" w:right="0" w:firstLine="0"/>
      <w:jc w:val="left"/>
    </w:pPr>
    <w:rPr>
      <w:rFonts w:ascii="Arial" w:hAnsi="Arial" w:cs="Arial"/>
      <w:b w:val="0"/>
      <w:bCs w:val="0"/>
      <w:i w:val="0"/>
      <w:iCs w:val="0"/>
      <w:smallCaps w:val="0"/>
      <w:strike w:val="0"/>
      <w:color w:val="auto"/>
      <w:spacing w:val="0"/>
      <w:w w:val="100"/>
      <w:position w:val="0"/>
      <w:sz w:val="22"/>
      <w:szCs w:val="22"/>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rFonts w:ascii="Times New Roman" w:hAnsi="Times New Roman" w:cs="Times New Roman"/>
      <w:b w:val="0"/>
      <w:bCs w:val="0"/>
      <w:i w:val="0"/>
      <w:iCs w:val="0"/>
      <w:smallCaps w:val="0"/>
      <w:strike w:val="0"/>
      <w:color w:val="auto"/>
      <w:spacing w:val="0"/>
      <w:w w:val="100"/>
      <w:position w:val="0"/>
      <w:sz w:val="20"/>
      <w:szCs w:val="20"/>
      <w:u w:val="none"/>
    </w:rPr>
  </w:style>
  <w:style w:type="paragraph" w:customStyle="1" w:styleId="Bodytext20">
    <w:name w:val="Body text|2"/>
    <w:basedOn w:val="Normal"/>
    <w:link w:val="Bodytext2"/>
    <w:uiPriority w:val="99"/>
    <w:pPr>
      <w:bidi/>
      <w:spacing w:before="0" w:after="360" w:line="240" w:lineRule="auto"/>
      <w:ind w:left="0" w:right="0" w:firstLine="0"/>
      <w:jc w:val="left"/>
    </w:pPr>
    <w:rPr>
      <w:rFonts w:ascii="Arial" w:hAnsi="Arial" w:cs="Arial"/>
      <w:b w:val="0"/>
      <w:bCs w:val="0"/>
      <w:i w:val="0"/>
      <w:iCs w:val="0"/>
      <w:smallCaps w:val="0"/>
      <w:strike w:val="0"/>
      <w:color w:val="auto"/>
      <w:spacing w:val="0"/>
      <w:w w:val="100"/>
      <w:position w:val="0"/>
      <w:sz w:val="34"/>
      <w:szCs w:val="34"/>
      <w:u w:val="none"/>
    </w:rPr>
  </w:style>
  <w:style w:type="paragraph" w:customStyle="1" w:styleId="Heading210">
    <w:name w:val="Heading #2|1"/>
    <w:basedOn w:val="Normal"/>
    <w:link w:val="Heading21"/>
    <w:uiPriority w:val="99"/>
    <w:pPr>
      <w:bidi/>
      <w:spacing w:before="0" w:after="120" w:line="240" w:lineRule="auto"/>
      <w:ind w:left="0" w:right="0" w:firstLine="0"/>
      <w:jc w:val="left"/>
      <w:outlineLvl w:val="1"/>
    </w:pPr>
    <w:rPr>
      <w:rFonts w:ascii="Arial" w:hAnsi="Arial" w:cs="Arial"/>
      <w:b w:val="0"/>
      <w:bCs w:val="0"/>
      <w:i w:val="0"/>
      <w:iCs w:val="0"/>
      <w:smallCaps w:val="0"/>
      <w:strike w:val="0"/>
      <w:color w:val="auto"/>
      <w:spacing w:val="0"/>
      <w:w w:val="100"/>
      <w:position w:val="0"/>
      <w:sz w:val="34"/>
      <w:szCs w:val="34"/>
      <w:u w:val="none"/>
    </w:rPr>
  </w:style>
  <w:style w:type="paragraph" w:customStyle="1" w:styleId="Bodytext40">
    <w:name w:val="Body text|4"/>
    <w:basedOn w:val="Normal"/>
    <w:link w:val="Bodytext4"/>
    <w:uiPriority w:val="99"/>
    <w:pPr>
      <w:bidi/>
      <w:spacing w:before="0" w:after="40" w:line="240" w:lineRule="auto"/>
      <w:ind w:left="0" w:right="0" w:firstLine="0"/>
      <w:jc w:val="left"/>
    </w:pPr>
    <w:rPr>
      <w:rFonts w:ascii="B Nazanin" w:hAnsi="B Nazanin" w:cs="B Nazanin"/>
      <w:b/>
      <w:bCs/>
      <w:i/>
      <w:iCs/>
      <w:smallCaps w:val="0"/>
      <w:strike w:val="0"/>
      <w:color w:val="auto"/>
      <w:spacing w:val="0"/>
      <w:w w:val="100"/>
      <w:position w:val="0"/>
      <w:sz w:val="30"/>
      <w:szCs w:val="30"/>
      <w:u w:val="none"/>
    </w:rPr>
  </w:style>
  <w:style w:type="character" w:customStyle="1" w:styleId="Headerorfooter1">
    <w:name w:val="Header or footer|1_"/>
    <w:basedOn w:val="DefaultParagraphFont"/>
    <w:link w:val="Headerorfooter10"/>
    <w:uiPriority w:val="99"/>
    <w:rPr>
      <w:rFonts w:ascii="Arial" w:hAnsi="Arial" w:cs="Arial"/>
      <w:b w:val="0"/>
      <w:bCs w:val="0"/>
      <w:i w:val="0"/>
      <w:iCs w:val="0"/>
      <w:smallCaps w:val="0"/>
      <w:strike w:val="0"/>
      <w:color w:val="035002"/>
      <w:spacing w:val="0"/>
      <w:w w:val="100"/>
      <w:position w:val="0"/>
      <w:sz w:val="22"/>
      <w:szCs w:val="22"/>
      <w:u w:val="none"/>
      <w:lang w:bidi="ar-SA"/>
    </w:rPr>
  </w:style>
  <w:style w:type="paragraph" w:customStyle="1" w:styleId="Headerorfooter10">
    <w:name w:val="Header or footer|1"/>
    <w:basedOn w:val="Normal"/>
    <w:link w:val="Headerorfooter1"/>
    <w:uiPriority w:val="99"/>
    <w:pPr>
      <w:bidi/>
      <w:spacing w:before="0" w:after="0" w:line="240" w:lineRule="auto"/>
      <w:ind w:left="0" w:right="0" w:firstLine="0"/>
      <w:jc w:val="center"/>
    </w:pPr>
    <w:rPr>
      <w:rFonts w:ascii="Arial" w:hAnsi="Arial" w:cs="Arial"/>
      <w:b w:val="0"/>
      <w:bCs w:val="0"/>
      <w:i w:val="0"/>
      <w:iCs w:val="0"/>
      <w:smallCaps w:val="0"/>
      <w:strike w:val="0"/>
      <w:color w:val="035002"/>
      <w:spacing w:val="0"/>
      <w:w w:val="100"/>
      <w:position w:val="0"/>
      <w:sz w:val="22"/>
      <w:szCs w:val="22"/>
      <w:u w:val="none"/>
    </w:rPr>
  </w:style>
  <w:style w:type="character" w:customStyle="1" w:styleId="Heading31">
    <w:name w:val="Heading #3|1_"/>
    <w:basedOn w:val="DefaultParagraphFont"/>
    <w:link w:val="Heading310"/>
    <w:uiPriority w:val="99"/>
    <w:rPr>
      <w:rFonts w:ascii="Arial" w:hAnsi="Arial" w:cs="Arial"/>
      <w:b w:val="0"/>
      <w:bCs w:val="0"/>
      <w:i w:val="0"/>
      <w:iCs w:val="0"/>
      <w:smallCaps w:val="0"/>
      <w:strike w:val="0"/>
      <w:color w:val="000000"/>
      <w:spacing w:val="0"/>
      <w:w w:val="100"/>
      <w:position w:val="0"/>
      <w:sz w:val="30"/>
      <w:szCs w:val="30"/>
      <w:u w:val="none"/>
      <w:lang w:bidi="ar-SA"/>
    </w:rPr>
  </w:style>
  <w:style w:type="paragraph" w:customStyle="1" w:styleId="Heading310">
    <w:name w:val="Heading #3|1"/>
    <w:basedOn w:val="Normal"/>
    <w:link w:val="Heading31"/>
    <w:uiPriority w:val="99"/>
    <w:pPr>
      <w:bidi/>
      <w:spacing w:before="0" w:after="140" w:line="240" w:lineRule="auto"/>
      <w:ind w:left="1900" w:right="0" w:firstLine="0"/>
      <w:jc w:val="left"/>
      <w:outlineLvl w:val="2"/>
    </w:pPr>
    <w:rPr>
      <w:rFonts w:ascii="Arial" w:hAnsi="Arial" w:cs="Arial"/>
      <w:b w:val="0"/>
      <w:bCs w:val="0"/>
      <w:i w:val="0"/>
      <w:iCs w:val="0"/>
      <w:smallCaps w:val="0"/>
      <w:strike w:val="0"/>
      <w:color w:val="auto"/>
      <w:spacing w:val="0"/>
      <w:w w:val="100"/>
      <w:position w:val="0"/>
      <w:sz w:val="30"/>
      <w:szCs w:val="30"/>
      <w:u w:val="none"/>
    </w:rPr>
  </w:style>
  <w:style w:type="character" w:customStyle="1" w:styleId="Bodytext200">
    <w:name w:val="Body text|2__0"/>
    <w:basedOn w:val="DefaultParagraphFont"/>
    <w:link w:val="Bodytext201"/>
    <w:uiPriority w:val="99"/>
    <w:rPr>
      <w:rFonts w:ascii="Microsoft Uighur" w:hAnsi="Microsoft Uighur" w:cs="Microsoft Uighur"/>
      <w:b w:val="0"/>
      <w:bCs w:val="0"/>
      <w:i/>
      <w:iCs/>
      <w:smallCaps w:val="0"/>
      <w:strike w:val="0"/>
      <w:color w:val="3B5738"/>
      <w:spacing w:val="0"/>
      <w:w w:val="100"/>
      <w:position w:val="0"/>
      <w:sz w:val="44"/>
      <w:szCs w:val="44"/>
      <w:u w:val="none"/>
      <w:lang w:bidi="ar-SA"/>
    </w:rPr>
  </w:style>
  <w:style w:type="paragraph" w:customStyle="1" w:styleId="Bodytext201">
    <w:name w:val="Body text|2_0"/>
    <w:basedOn w:val="Normal"/>
    <w:link w:val="Bodytext200"/>
    <w:uiPriority w:val="99"/>
    <w:pPr>
      <w:bidi/>
      <w:spacing w:before="80" w:after="0" w:line="240" w:lineRule="auto"/>
      <w:ind w:left="0" w:right="0" w:firstLine="0"/>
      <w:jc w:val="center"/>
    </w:pPr>
    <w:rPr>
      <w:rFonts w:ascii="Microsoft Uighur" w:hAnsi="Microsoft Uighur" w:cs="Microsoft Uighur"/>
      <w:b w:val="0"/>
      <w:bCs w:val="0"/>
      <w:i/>
      <w:iCs/>
      <w:smallCaps w:val="0"/>
      <w:strike w:val="0"/>
      <w:color w:val="3B5738"/>
      <w:spacing w:val="0"/>
      <w:w w:val="100"/>
      <w:position w:val="0"/>
      <w:sz w:val="44"/>
      <w:szCs w:val="44"/>
      <w:u w:val="none"/>
    </w:rPr>
  </w:style>
  <w:style w:type="character" w:customStyle="1" w:styleId="Bodytext21">
    <w:name w:val="Body text|2__1"/>
    <w:basedOn w:val="DefaultParagraphFont"/>
    <w:link w:val="Bodytext210"/>
    <w:uiPriority w:val="99"/>
    <w:rPr>
      <w:rFonts w:ascii="Arial" w:hAnsi="Arial" w:cs="Arial"/>
      <w:b w:val="0"/>
      <w:bCs w:val="0"/>
      <w:i w:val="0"/>
      <w:iCs w:val="0"/>
      <w:smallCaps w:val="0"/>
      <w:strike w:val="0"/>
      <w:color w:val="000000"/>
      <w:spacing w:val="0"/>
      <w:w w:val="100"/>
      <w:position w:val="0"/>
      <w:sz w:val="30"/>
      <w:szCs w:val="30"/>
      <w:u w:val="none"/>
      <w:lang w:bidi="ar-SA"/>
    </w:rPr>
  </w:style>
  <w:style w:type="paragraph" w:customStyle="1" w:styleId="Bodytext210">
    <w:name w:val="Body text|2_1"/>
    <w:basedOn w:val="Normal"/>
    <w:link w:val="Bodytext21"/>
    <w:uiPriority w:val="99"/>
    <w:pPr>
      <w:bidi/>
      <w:spacing w:before="0" w:after="120" w:line="240" w:lineRule="auto"/>
      <w:ind w:left="0" w:right="0" w:firstLine="0"/>
      <w:jc w:val="left"/>
    </w:pPr>
    <w:rPr>
      <w:rFonts w:ascii="Arial" w:hAnsi="Arial" w:cs="Arial"/>
      <w:b w:val="0"/>
      <w:bCs w:val="0"/>
      <w:i w:val="0"/>
      <w:iCs w:val="0"/>
      <w:smallCaps w:val="0"/>
      <w:strike w:val="0"/>
      <w:color w:val="auto"/>
      <w:spacing w:val="0"/>
      <w:w w:val="100"/>
      <w:position w:val="0"/>
      <w:sz w:val="30"/>
      <w:szCs w:val="3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footer" Target="footer5.xml" /><Relationship Id="rId14" Type="http://schemas.openxmlformats.org/officeDocument/2006/relationships/footer" Target="footer6.xml" /><Relationship Id="rId15" Type="http://schemas.openxmlformats.org/officeDocument/2006/relationships/header" Target="header6.xml" /><Relationship Id="rId16" Type="http://schemas.openxmlformats.org/officeDocument/2006/relationships/footer" Target="footer7.xml"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header" Target="head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