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54.7pt;height:68.65pt;margin-top:1pt;margin-left:394.9pt;mso-position-horizontal-relative:margin;mso-wrap-distance-left:184.3pt;mso-wrap-distance-right:9pt;position:absolute;z-index:-251657216">
            <v:imagedata r:id="rId4" o:title=""/>
            <w10:wrap type="square"/>
          </v:shape>
        </w:pict>
      </w:r>
      <w:r>
        <w:rPr>
          <w:color w:val="auto"/>
          <w:spacing w:val="0"/>
          <w:w w:val="100"/>
          <w:position w:val="0"/>
        </w:rPr>
        <w:pict>
          <v:shapetype id="_x0000_t202" coordsize="21600,21600" o:spt="202" path="m,l,21600r21600,l21600,xe">
            <v:stroke joinstyle="miter"/>
            <v:path gradientshapeok="t" o:connecttype="rect"/>
          </v:shapetype>
          <v:shape id="_x0000_s1026" type="#_x0000_t202" style="width:48.75pt;height:25.5pt;margin-top:3.75pt;margin-left:219.6pt;mso-position-horizontal-relative:margin;mso-wrap-distance-bottom:40.15pt;mso-wrap-distance-left:9pt;mso-wrap-distance-right:190.1pt;mso-wrap-distance-top:2.75pt;mso-wrap-style:none;position:absolute;z-index:251661312" filled="f" stroked="f">
            <v:textbox inset="0,0,0,0">
              <w:txbxContent>
                <w:p>
                  <w:pPr>
                    <w:pStyle w:val="Bodytext20"/>
                    <w:spacing w:line="240" w:lineRule="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sz w:val="25"/>
                      <w:szCs w:val="25"/>
                      <w:lang w:val="fa-IR" w:eastAsia="fa-IR"/>
                    </w:rPr>
                    <w:t xml:space="preserve">بسمه تعالی </w:t>
                  </w:r>
                </w:p>
              </w:txbxContent>
            </v:textbox>
            <w10:wrap type="square"/>
          </v:shape>
        </w:pict>
      </w:r>
    </w:p>
    <w:p>
      <w:pPr>
        <w:pStyle w:val="Heading210"/>
        <w:keepNext/>
        <w:keepLines/>
        <w:framePr w:wrap="auto"/>
        <w:spacing w:after="60"/>
        <w:ind w:left="1380" w:right="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تاریخ ۹۲٫۸٫۲۸ </w:t>
      </w:r>
      <w:bookmarkStart w:id="0" w:name="bookmark0"/>
      <w:bookmarkEnd w:id="0"/>
    </w:p>
    <w:p>
      <w:pPr>
        <w:pStyle w:val="Heading210"/>
        <w:keepNext/>
        <w:keepLines/>
        <w:framePr w:wrap="auto"/>
        <w:spacing w:after="0"/>
        <w:ind w:right="0"/>
        <w:rPr>
          <w:rFonts w:ascii="Times New Roman" w:hAnsi="Times New Roman" w:cs="Times New Roman"/>
          <w:b w:val="0"/>
          <w:bCs w:val="0"/>
          <w:i w:val="0"/>
          <w:iCs w:val="0"/>
          <w:smallCaps w:val="0"/>
          <w:strike w:val="0"/>
          <w:sz w:val="24"/>
          <w:szCs w:val="24"/>
          <w:u w:val="none"/>
        </w:rPr>
        <w:sectPr>
          <w:headerReference w:type="default" r:id="rId5"/>
          <w:footerReference w:type="default" r:id="rId6"/>
          <w:pgSz w:w="11681" w:h="16062"/>
          <w:pgMar w:top="1169" w:right="2930" w:bottom="2304" w:left="853" w:header="0" w:footer="3" w:gutter="0"/>
          <w:pgNumType w:start="2"/>
          <w:cols w:space="720"/>
          <w:bidi/>
          <w:docGrid w:linePitch="360"/>
        </w:sectPr>
      </w:pPr>
      <w:r>
        <w:rPr>
          <w:rStyle w:val="Heading21"/>
          <w:rFonts w:ascii="Microsoft Uighur" w:hAnsi="Microsoft Uighur" w:cs="Microsoft Uighur"/>
          <w:b/>
          <w:bCs/>
          <w:lang w:val="fa-IR" w:eastAsia="fa-IR"/>
        </w:rPr>
        <w:t xml:space="preserve">پیوست داور </w:t>
      </w:r>
    </w:p>
    <w:p>
      <w:pPr>
        <w:framePr w:wrap="auto"/>
        <w:bidi w:val="0"/>
        <w:spacing w:before="0" w:after="0" w:line="4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681" w:h="16062"/>
          <w:pgMar w:top="1169" w:right="0" w:bottom="2304" w:left="0" w:header="0" w:footer="3" w:gutter="0"/>
          <w:cols w:space="720"/>
          <w:bidi w:val="0"/>
          <w:docGrid w:linePitch="360"/>
        </w:sectPr>
      </w:pP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27" type="#_x0000_t202" style="width:232.9pt;height:20.2pt;margin-top:62.6pt;margin-left:190.25pt;mso-position-horizontal-relative:margin;mso-wrap-distance-bottom:16pt;mso-wrap-distance-left:9pt;mso-wrap-distance-right:9pt;mso-wrap-distance-top:11pt;position:absolute;z-index:251663360" filled="f" stroked="f">
            <v:textbox inset="0,0,0,0">
              <w:txbxContent>
                <w:p>
                  <w:pPr>
                    <w:pStyle w:val="Bodytext3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مدیر کل محترم ثبت شرکتها و موسسات تجاری </w:t>
                  </w:r>
                </w:p>
              </w:txbxContent>
            </v:textbox>
            <w10:wrap type="topAndBottom"/>
          </v:shape>
        </w:pict>
      </w:r>
    </w:p>
    <w:p>
      <w:pPr>
        <w:pStyle w:val="Bodytext20"/>
        <w:framePr w:wrap="auto"/>
        <w:spacing w:after="260" w:line="240" w:lineRule="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sz w:val="25"/>
          <w:szCs w:val="25"/>
          <w:lang w:val="fa-IR" w:eastAsia="fa-IR"/>
        </w:rPr>
        <w:t xml:space="preserve">سازمان زندانها و اقدامات تامینی و تربیتی کشور </w:t>
      </w:r>
    </w:p>
    <w:p>
      <w:pPr>
        <w:pStyle w:val="Heading110"/>
        <w:keepNext/>
        <w:keepLines/>
        <w:framePr w:wrap="auto"/>
        <w:jc w:val="left"/>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جناب آقای ادب </w:t>
      </w:r>
      <w:bookmarkStart w:id="1" w:name="bookmark3"/>
      <w:bookmarkEnd w:id="1"/>
      <w:r>
        <w:rPr>
          <w:rStyle w:val="Heading11"/>
          <w:lang w:val="fa-IR" w:eastAsia="fa-IR"/>
        </w:rPr>
        <w:br w:type="column"/>
      </w:r>
      <w:r>
        <w:rPr>
          <w:rStyle w:val="Bodytext2"/>
          <w:rFonts w:ascii="Microsoft Uighur" w:hAnsi="Microsoft Uighur" w:cs="Microsoft Uighur"/>
          <w:b/>
          <w:bCs/>
          <w:sz w:val="25"/>
          <w:szCs w:val="25"/>
          <w:lang w:val="fa-IR" w:eastAsia="fa-IR"/>
        </w:rPr>
        <w:t xml:space="preserve">اداره کل ثبت شرکتها و مؤسسات غیر تجاری ) شماره ٩٢١٤٨٦٦٨ </w:t>
      </w:r>
    </w:p>
    <w:p>
      <w:pPr>
        <w:pStyle w:val="Bodytext20"/>
        <w:framePr w:wrap="auto"/>
        <w:spacing w:line="180" w:lineRule="auto"/>
        <w:rPr>
          <w:rFonts w:ascii="Times New Roman" w:hAnsi="Times New Roman" w:cs="Times New Roman"/>
          <w:b w:val="0"/>
          <w:bCs w:val="0"/>
          <w:i w:val="0"/>
          <w:iCs w:val="0"/>
          <w:smallCaps w:val="0"/>
          <w:strike w:val="0"/>
          <w:sz w:val="24"/>
          <w:szCs w:val="24"/>
          <w:u w:val="none"/>
        </w:rPr>
        <w:sectPr>
          <w:type w:val="continuous"/>
          <w:pgSz w:w="11681" w:h="16062"/>
          <w:pgMar w:top="1169" w:right="897" w:bottom="2304" w:left="1551" w:header="0" w:footer="3" w:gutter="0"/>
          <w:cols w:num="2" w:space="3041"/>
          <w:bidi/>
          <w:docGrid w:linePitch="360"/>
        </w:sectPr>
      </w:pPr>
      <w:r>
        <w:rPr>
          <w:rStyle w:val="Bodytext2"/>
          <w:lang w:val="fa-IR" w:eastAsia="fa-IR"/>
        </w:rPr>
        <w:t xml:space="preserve">ر ■؟ ■،أمیا </w:t>
      </w:r>
      <w:r>
        <w:rPr>
          <w:rStyle w:val="Bodytext2"/>
          <w:sz w:val="34"/>
          <w:szCs w:val="34"/>
          <w:lang w:val="fa-IR" w:eastAsia="fa-IR"/>
        </w:rPr>
        <w:t xml:space="preserve">،1 </w:t>
      </w:r>
      <w:r>
        <w:rPr>
          <w:rStyle w:val="Bodytext2"/>
          <w:u w:val="single"/>
          <w:lang w:val="fa-IR" w:eastAsia="fa-IR"/>
        </w:rPr>
        <w:t>''٠</w:t>
      </w:r>
      <w:r>
        <w:rPr>
          <w:rStyle w:val="Bodytext2"/>
          <w:u w:val="single"/>
          <w:vertAlign w:val="superscript"/>
          <w:lang w:val="fa-IR" w:eastAsia="fa-IR"/>
        </w:rPr>
        <w:t>ع</w:t>
      </w:r>
      <w:r>
        <w:rPr>
          <w:rStyle w:val="Bodytext2"/>
          <w:u w:val="single"/>
          <w:lang w:val="fa-IR" w:eastAsia="fa-IR"/>
        </w:rPr>
        <w:t xml:space="preserve">٠ع٠٠٠ذ٠س——— </w:t>
      </w:r>
      <w:r>
        <w:rPr>
          <w:rStyle w:val="Bodytext2"/>
          <w:b/>
          <w:bCs/>
          <w:sz w:val="8"/>
          <w:szCs w:val="8"/>
          <w:u w:val="single"/>
          <w:lang w:val="en-US" w:eastAsia="en-US"/>
        </w:rPr>
        <w:t>I III</w:t>
      </w:r>
      <w:r>
        <w:rPr>
          <w:rStyle w:val="Bodytext2"/>
          <w:b/>
          <w:bCs/>
          <w:sz w:val="8"/>
          <w:szCs w:val="8"/>
          <w:u w:val="single"/>
          <w:lang w:val="fa-IR" w:eastAsia="fa-IR"/>
        </w:rPr>
        <w:t xml:space="preserve"> </w:t>
      </w:r>
      <w:r>
        <w:rPr>
          <w:rStyle w:val="Bodytext2"/>
          <w:u w:val="single"/>
          <w:lang w:val="fa-IR" w:eastAsia="fa-IR"/>
        </w:rPr>
        <w:t>مح</w:t>
      </w:r>
      <w:r>
        <w:rPr>
          <w:rStyle w:val="Bodytext2"/>
          <w:lang w:val="fa-IR" w:eastAsia="fa-IR"/>
        </w:rPr>
        <w:t xml:space="preserve"> ٠ا</w:t>
      </w:r>
    </w:p>
    <w:p>
      <w:pPr>
        <w:pStyle w:val="Heading310"/>
        <w:keepNext/>
        <w:keepLines/>
        <w:framePr w:wrap="auto"/>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با سلام و احترام </w:t>
      </w:r>
      <w:bookmarkStart w:id="2" w:name="bookmark5"/>
      <w:bookmarkEnd w:id="2"/>
    </w:p>
    <w:p>
      <w:pPr>
        <w:pStyle w:val="Bodytext10"/>
        <w:framePr w:wrap="auto"/>
        <w:spacing w:after="0" w:line="497" w:lineRule="auto"/>
        <w:ind w:right="780" w:firstLine="8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بازگشت به نامه شماره ۹۲٫۱۲۴۵۹۲ مورخ ۹۲٫۷٫۲۰ ضمن قدردانی از حسن همکاری جنابعالی و همکاران محترم پیرو مذاکره حضوری کار شناس این دفتر با آقای حسن زاده به پیوست اساسنامه واحد انجمنهای حمایت زندانیان مصوب شورای عالی قضایی ایفاد می گردد. خواهشمند است به ادارات ثبت شرکت در استانها و شهرستانها اعلام گردد: </w:t>
      </w:r>
      <w:r>
        <w:rPr>
          <w:rStyle w:val="Bodytext1"/>
          <w:lang w:val="fa-IR" w:eastAsia="fa-IR"/>
        </w:rPr>
        <w:t xml:space="preserve"> </w:t>
      </w:r>
      <w:r>
        <w:rPr>
          <w:rStyle w:val="Bodytext1"/>
          <w:rFonts w:ascii="Microsoft Uighur" w:hAnsi="Microsoft Uighur" w:cs="Microsoft Uighur"/>
          <w:b/>
          <w:bCs/>
          <w:lang w:val="fa-IR" w:eastAsia="fa-IR"/>
        </w:rPr>
        <w:t xml:space="preserve">1- نسبت به ثبت انجمنهای حمایت زندانیان صرفا با اساسنامه پیوست اقدام گردد و هیچ گونه دخل و تصرفی در مفاد آن صورت نگیرد. </w:t>
      </w:r>
    </w:p>
    <w:p>
      <w:pPr>
        <w:pStyle w:val="Bodytext10"/>
        <w:framePr w:wrap="auto"/>
        <w:spacing w:after="80" w:line="547" w:lineRule="auto"/>
        <w:ind w:firstLine="7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هر انجمن صرفا با نام )) انجمن حمایت زندانیان مربوطه () ثبت شود و از سایر اسامی و عناوین استفاده نشود. </w:t>
      </w:r>
    </w:p>
    <w:p>
      <w:pPr>
        <w:pStyle w:val="Bodytext10"/>
        <w:framePr w:wrap="auto"/>
        <w:spacing w:after="0" w:line="446" w:lineRule="auto"/>
        <w:ind w:firstLine="0"/>
        <w:jc w:val="center"/>
        <w:rPr>
          <w:rFonts w:ascii="Times New Roman" w:hAnsi="Times New Roman" w:cs="Times New Roman"/>
          <w:b w:val="0"/>
          <w:bCs w:val="0"/>
          <w:i w:val="0"/>
          <w:iCs w:val="0"/>
          <w:smallCaps w:val="0"/>
          <w:strike w:val="0"/>
          <w:sz w:val="24"/>
          <w:szCs w:val="24"/>
          <w:u w:val="none"/>
        </w:rPr>
        <w:sectPr>
          <w:type w:val="continuous"/>
          <w:pgSz w:w="11681" w:h="16062"/>
          <w:pgMar w:top="1169" w:right="897" w:bottom="2304" w:left="853" w:header="0" w:footer="3" w:gutter="0"/>
          <w:cols w:space="720"/>
          <w:bidi/>
          <w:docGrid w:linePitch="360"/>
        </w:sectPr>
      </w:pPr>
      <w:r>
        <w:rPr>
          <w:rStyle w:val="Bodytext1"/>
          <w:rFonts w:ascii="Microsoft Uighur" w:hAnsi="Microsoft Uighur" w:cs="Microsoft Uighur"/>
          <w:b/>
          <w:bCs/>
          <w:lang w:val="fa-IR" w:eastAsia="fa-IR"/>
        </w:rPr>
        <w:t xml:space="preserve">بدیهی است پس از ابلاغ موضوع توسط خضر تعالی مراتب به کلیه انجمنهای حمایت زندانیان سراسر کشور برای طی مراحل قانونی و تشکیل پرونده اعلام خواهد شد. پیشاپیش از بذل عنایت حضرتعالی به این موسسات عام المنفعه </w:t>
      </w:r>
    </w:p>
    <w:p>
      <w:pPr>
        <w:pStyle w:val="Bodytext10"/>
        <w:framePr w:w="1999" w:h="327" w:hRule="atLeast" w:wrap="none" w:vAnchor="text" w:hAnchor="margin" w:x="7471" w:y="20"/>
        <w:spacing w:after="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صمیمانه قدردانی می شود.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28" type="#_x0000_t75" style="width:48.5pt;height:57.1pt;margin-top:24.1pt;margin-left:399.3pt;mso-position-horizontal-relative:margin;mso-wrap-distance-left:0;mso-wrap-distance-right:0;position:absolute;z-index:-251658240">
            <v:imagedata r:id="rId7" o:title=""/>
            <w10:wrap anchorx="margin"/>
          </v:shape>
        </w:pict>
      </w:r>
      <w:r>
        <w:rPr>
          <w:color w:val="auto"/>
          <w:spacing w:val="0"/>
          <w:w w:val="100"/>
          <w:position w:val="0"/>
        </w:rPr>
        <w:pict>
          <v:shape id="_x0000_s1029" type="#_x0000_t75" style="width:81.1pt;height:71.05pt;margin-top:90pt;margin-left:364.45pt;mso-position-horizontal-relative:margin;mso-wrap-distance-left:0;mso-wrap-distance-right:0;position:absolute;z-index:-251656192">
            <v:imagedata r:id="rId8" o:title=""/>
            <w10:wrap anchorx="margin"/>
          </v:shape>
        </w:pict>
      </w:r>
      <w:r>
        <w:rPr>
          <w:color w:val="auto"/>
          <w:spacing w:val="0"/>
          <w:w w:val="100"/>
          <w:position w:val="0"/>
        </w:rPr>
        <w:pict>
          <v:shape id="_x0000_s1030" type="#_x0000_t75" style="width:127.2pt;height:110.4pt;margin-top:5.25pt;margin-left:199.4pt;mso-position-horizontal-relative:margin;mso-wrap-distance-left:0;mso-wrap-distance-right:0;position:absolute;z-index:-251654144">
            <v:imagedata r:id="rId9" o:title=""/>
            <w10:wrap anchorx="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697"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681" w:h="16062"/>
          <w:pgMar w:top="637" w:right="897" w:bottom="1096" w:left="548" w:header="0" w:footer="3" w:gutter="0"/>
          <w:cols w:space="720"/>
          <w:bidi w:val="0"/>
          <w:docGrid w:linePitch="360"/>
        </w:sectPr>
      </w:pPr>
    </w:p>
    <w:p>
      <w:pPr>
        <w:pStyle w:val="Heading110"/>
        <w:keepNext/>
        <w:keepLines/>
        <w:framePr w:wrap="auto"/>
        <w:spacing w:after="480"/>
        <w:ind w:right="8880"/>
        <w:jc w:val="both"/>
        <w:rPr>
          <w:rFonts w:ascii="Times New Roman" w:hAnsi="Times New Roman" w:cs="Times New Roman"/>
          <w:b w:val="0"/>
          <w:bCs w:val="0"/>
          <w:i w:val="0"/>
          <w:iCs w:val="0"/>
          <w:smallCaps w:val="0"/>
          <w:strike w:val="0"/>
          <w:sz w:val="24"/>
          <w:szCs w:val="24"/>
          <w:u w:val="none"/>
        </w:rPr>
      </w:pPr>
      <w:bookmarkStart w:id="3" w:name="bookmark0_0"/>
      <w:r>
        <w:rPr>
          <w:rStyle w:val="Heading11"/>
          <w:b w:val="0"/>
          <w:bCs w:val="0"/>
          <w:sz w:val="70"/>
          <w:szCs w:val="70"/>
          <w:lang w:val="fa-IR" w:eastAsia="fa-IR"/>
        </w:rPr>
        <w:t>امی</w:t>
      </w:r>
      <w:bookmarkEnd w:id="3"/>
    </w:p>
    <w:p>
      <w:pPr>
        <w:pStyle w:val="Heading210"/>
        <w:keepNext/>
        <w:keepLines/>
        <w:framePr w:wrap="auto"/>
        <w:spacing w:after="0" w:line="324" w:lineRule="auto"/>
        <w:ind w:right="2360"/>
        <w:jc w:val="left"/>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اساسنامه انجمنهای حمایت زندانیان مصوب ۱۳۶۰٫۱۲٫۱۱ شورایعالی قضائی با اصلاحات بعدی </w:t>
      </w:r>
      <w:bookmarkStart w:id="4" w:name="bookmark2"/>
      <w:bookmarkEnd w:id="4"/>
    </w:p>
    <w:p>
      <w:pPr>
        <w:pStyle w:val="Heading310"/>
        <w:keepNext/>
        <w:keepLines/>
        <w:framePr w:wrap="auto"/>
        <w:spacing w:after="0"/>
        <w:ind w:firstLine="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تعریف </w:t>
      </w:r>
      <w:bookmarkStart w:id="5" w:name="bookmark4"/>
      <w:bookmarkEnd w:id="5"/>
    </w:p>
    <w:p>
      <w:pPr>
        <w:pStyle w:val="Bodytext10"/>
        <w:framePr w:wrap="auto"/>
        <w:pBdr>
          <w:top w:val="single" w:sz="4" w:space="0" w:color="auto"/>
          <w:left w:val="single" w:sz="4" w:space="0" w:color="auto"/>
          <w:bottom w:val="single" w:sz="4" w:space="0" w:color="auto"/>
          <w:right w:val="single" w:sz="4" w:space="0" w:color="auto"/>
        </w:pBdr>
        <w:spacing w:after="44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۱ ) اصلاحی ۶۲٫۳٫۲۶ شورایعالی (فضائی - انجمن حمایت زندانیان انجمنی است که با شرکت مسئولان و معتمدان بشرح مواد بند در مقر هر دادگاه عمومی دادگاه شهرستان و دادگاه بخش مستقل ) در صورت وجود زندان تشکیل میشود. انجمن مؤسسه ای غیر انتفاعی و دارای شخصیت حقوقی است نظارت بر کار شیکل و انحلال و تعیین خط مشی و صدور احکام و هماهنگی امور انجمنها در سطح کشور بر عهده اداره کل اقدامات تامینی و تربیتی است. </w:t>
      </w:r>
    </w:p>
    <w:p>
      <w:pPr>
        <w:pStyle w:val="Bodytext10"/>
        <w:framePr w:wrap="auto"/>
        <w:pBdr>
          <w:top w:val="single" w:sz="4" w:space="0" w:color="auto"/>
          <w:left w:val="single" w:sz="4" w:space="0" w:color="auto"/>
          <w:bottom w:val="single" w:sz="4" w:space="0" w:color="auto"/>
          <w:right w:val="single" w:sz="4" w:space="0" w:color="auto"/>
        </w:pBdr>
        <w:spacing w:after="0" w:line="329"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اهداف </w:t>
      </w:r>
    </w:p>
    <w:p>
      <w:pPr>
        <w:pStyle w:val="Bodytext10"/>
        <w:framePr w:wrap="auto"/>
        <w:pBdr>
          <w:top w:val="single" w:sz="4" w:space="0" w:color="auto"/>
          <w:left w:val="single" w:sz="4" w:space="0" w:color="auto"/>
          <w:bottom w:val="single" w:sz="4" w:space="0" w:color="auto"/>
          <w:right w:val="single" w:sz="4" w:space="0" w:color="auto"/>
        </w:pBdr>
        <w:spacing w:after="44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۲ انجمن در جهت کمک به زندانیان و خانواده آنان و نوپروری و اصلاح زندانیان و همکاری با زندانها و مؤسسات تامینی و تربیتی و مراکز مراقبت پس از خروج زندانیان فعالیت و اقدام می نماید. </w:t>
      </w:r>
    </w:p>
    <w:p>
      <w:pPr>
        <w:pStyle w:val="Heading310"/>
        <w:keepNext/>
        <w:keepLines/>
        <w:framePr w:wrap="auto"/>
        <w:pBdr>
          <w:top w:val="single" w:sz="4" w:space="0" w:color="auto"/>
          <w:left w:val="single" w:sz="4" w:space="0" w:color="auto"/>
          <w:bottom w:val="single" w:sz="4" w:space="0" w:color="auto"/>
          <w:right w:val="single" w:sz="4" w:space="0" w:color="auto"/>
        </w:pBdr>
        <w:spacing w:after="0"/>
        <w:ind w:firstLine="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وظایف </w:t>
      </w:r>
      <w:bookmarkStart w:id="6" w:name="bookmark6"/>
      <w:bookmarkEnd w:id="6"/>
    </w:p>
    <w:p>
      <w:pPr>
        <w:pStyle w:val="Bodytext10"/>
        <w:framePr w:wrap="auto"/>
        <w:pBdr>
          <w:top w:val="single" w:sz="4" w:space="0" w:color="auto"/>
          <w:left w:val="single" w:sz="4" w:space="0" w:color="auto"/>
          <w:bottom w:val="single" w:sz="4" w:space="0" w:color="auto"/>
          <w:right w:val="single" w:sz="4" w:space="0" w:color="auto"/>
        </w:pBdr>
        <w:spacing w:after="0" w:line="434"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 انجمن به هر اقدام و عملی به اهداف انجمن ایجاب کند موظف است از جمله موارد زیرین </w:t>
      </w:r>
    </w:p>
    <w:p>
      <w:pPr>
        <w:pStyle w:val="Bodytext10"/>
        <w:framePr w:wrap="auto"/>
        <w:pBdr>
          <w:top w:val="single" w:sz="4" w:space="0" w:color="auto"/>
          <w:left w:val="single" w:sz="4" w:space="0" w:color="auto"/>
          <w:bottom w:val="single" w:sz="4" w:space="0" w:color="auto"/>
          <w:right w:val="single" w:sz="4" w:space="0" w:color="auto"/>
        </w:pBdr>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 کمک به خانواده زندانیان </w:t>
      </w:r>
    </w:p>
    <w:p>
      <w:pPr>
        <w:pStyle w:val="Bodytext10"/>
        <w:framePr w:wrap="auto"/>
        <w:pBdr>
          <w:top w:val="single" w:sz="4" w:space="0" w:color="auto"/>
          <w:left w:val="single" w:sz="4" w:space="0" w:color="auto"/>
          <w:bottom w:val="single" w:sz="4" w:space="0" w:color="auto"/>
          <w:right w:val="single" w:sz="4" w:space="0" w:color="auto"/>
        </w:pBdr>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بازسازی شخصیت و اصلاح و ارشاد زندانیان </w:t>
      </w:r>
    </w:p>
    <w:p>
      <w:pPr>
        <w:pStyle w:val="Bodytext10"/>
        <w:framePr w:wrap="auto"/>
        <w:pBdr>
          <w:top w:val="single" w:sz="4" w:space="0" w:color="auto"/>
          <w:left w:val="single" w:sz="4" w:space="0" w:color="auto"/>
          <w:bottom w:val="single" w:sz="4" w:space="0" w:color="auto"/>
          <w:right w:val="single" w:sz="4" w:space="0" w:color="auto"/>
        </w:pBdr>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 - کمک در جهت آموزش حرفه ای به زندانیان </w:t>
      </w:r>
    </w:p>
    <w:p>
      <w:pPr>
        <w:pStyle w:val="Bodytext10"/>
        <w:framePr w:wrap="auto"/>
        <w:pBdr>
          <w:top w:val="single" w:sz="4" w:space="0" w:color="auto"/>
          <w:left w:val="single" w:sz="4" w:space="0" w:color="auto"/>
          <w:bottom w:val="single" w:sz="4" w:space="0" w:color="auto"/>
          <w:right w:val="single" w:sz="4" w:space="0" w:color="auto"/>
        </w:pBdr>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 کمک به اشتغال زندانیان پس از آزادی با تهیه فرصتهای شغلی با کمک مالی </w:t>
      </w:r>
    </w:p>
    <w:p>
      <w:pPr>
        <w:pStyle w:val="Bodytext10"/>
        <w:framePr w:wrap="auto"/>
        <w:pBdr>
          <w:top w:val="single" w:sz="4" w:space="0" w:color="auto"/>
          <w:left w:val="single" w:sz="4" w:space="0" w:color="auto"/>
          <w:bottom w:val="single" w:sz="4" w:space="0" w:color="auto"/>
          <w:right w:val="single" w:sz="4" w:space="0" w:color="auto"/>
        </w:pBdr>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هـ - مساعدت در بهبود وضع بهداشت و درمان ترغیب و تشویق فعالیتهای فرهنگی ورزشی حرفه ای و آموزشی زندانها انجمن خدمات خود را به کلیه زندانها کانونهای اصلاح و تربیت اطفال بزهکار مراکز مراقبت پس از خروج زندانیان بزرگسال و اطفال بزهکار و دیگر مؤسسات تامینی و تربیتی که وجود دارند یا بعدا ایجاد میشوند و نیز به کسانی که در این زندانها و مؤسسات نگهداری میشوند و به خانواده آنها ارائه خواهد کرد. </w:t>
      </w:r>
    </w:p>
    <w:p>
      <w:pPr>
        <w:pStyle w:val="Bodytext10"/>
        <w:framePr w:wrap="auto"/>
        <w:pBdr>
          <w:top w:val="single" w:sz="4" w:space="0" w:color="auto"/>
          <w:left w:val="single" w:sz="4" w:space="0" w:color="auto"/>
          <w:bottom w:val="single" w:sz="4" w:space="0" w:color="auto"/>
          <w:right w:val="single" w:sz="4" w:space="0" w:color="auto"/>
        </w:pBdr>
        <w:spacing w:after="0" w:line="391" w:lineRule="auto"/>
        <w:ind w:firstLine="0"/>
        <w:jc w:val="both"/>
        <w:rPr>
          <w:rFonts w:ascii="Times New Roman" w:hAnsi="Times New Roman" w:cs="Times New Roman"/>
          <w:b w:val="0"/>
          <w:bCs w:val="0"/>
          <w:i w:val="0"/>
          <w:iCs w:val="0"/>
          <w:smallCaps w:val="0"/>
          <w:strike w:val="0"/>
          <w:sz w:val="24"/>
          <w:szCs w:val="24"/>
          <w:u w:val="none"/>
        </w:rPr>
        <w:sectPr>
          <w:headerReference w:type="even" r:id="rId10"/>
          <w:headerReference w:type="default" r:id="rId11"/>
          <w:footerReference w:type="even" r:id="rId12"/>
          <w:footerReference w:type="default" r:id="rId13"/>
          <w:headerReference w:type="first" r:id="rId14"/>
          <w:footerReference w:type="first" r:id="rId15"/>
          <w:pgSz w:w="11664" w:h="16062"/>
          <w:pgMar w:top="570" w:right="1567" w:bottom="570" w:left="1678" w:header="0" w:footer="142" w:gutter="0"/>
          <w:pgNumType w:start="3"/>
          <w:cols w:space="720"/>
          <w:bidi/>
          <w:docGrid w:linePitch="360"/>
        </w:sectPr>
      </w:pPr>
      <w:r>
        <w:rPr>
          <w:rStyle w:val="Bodytext1"/>
          <w:rFonts w:ascii="Microsoft Uighur" w:hAnsi="Microsoft Uighur" w:cs="Microsoft Uighur"/>
          <w:b/>
          <w:bCs/>
          <w:lang w:val="fa-IR" w:eastAsia="fa-IR"/>
        </w:rPr>
        <w:t xml:space="preserve">و - استفاده از خدمات اطباء مددکاران مهندسین آموزگاران و صاحبان تخصص و حرفه و فن در جهت بهبود وضع زندانیان و پرداخت پاداش خرید خدمت به آنها </w:t>
      </w:r>
    </w:p>
    <w:p>
      <w:pPr>
        <w:pStyle w:val="Heading110"/>
        <w:keepNext/>
        <w:keepLines/>
        <w:framePr w:wrap="auto"/>
        <w:spacing w:before="140" w:after="84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FROM: </w:t>
      </w:r>
      <w:bookmarkStart w:id="7" w:name="bookmark0_1"/>
      <w:bookmarkEnd w:id="7"/>
    </w:p>
    <w:p>
      <w:pPr>
        <w:pStyle w:val="Bodytext101"/>
        <w:framePr w:wrap="auto"/>
        <w:spacing w:line="334"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ز تلاش برای افزایش درآمد انجمن با فعالیتهای اقتصادی و انتفاعی و جلب کمک اشخاص و </w:t>
      </w:r>
    </w:p>
    <w:p>
      <w:pPr>
        <w:pStyle w:val="Bodytext101"/>
        <w:framePr w:wrap="auto"/>
        <w:spacing w:line="334"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مؤسسات حقوقی و حقیقی و دولت </w:t>
      </w:r>
    </w:p>
    <w:p>
      <w:pPr>
        <w:pStyle w:val="Bodytext101"/>
        <w:framePr w:wrap="auto"/>
        <w:tabs>
          <w:tab w:val="left" w:pos="10498"/>
        </w:tabs>
        <w:spacing w:line="314"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ج تهیه طرحها و پیشنهادهایی در زمینه بهبود وضع زندان و مؤسسات تامینی و تربیتی یا ایجاد مؤسسات جدید و تسلیم طرحها به مسئولان مربوط </w:t>
      </w:r>
    </w:p>
    <w:p>
      <w:pPr>
        <w:pStyle w:val="Bodytext101"/>
        <w:framePr w:wrap="auto"/>
        <w:spacing w:after="440" w:line="350"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همکاری با مؤسسات علمی و تحقیقی که در زمینه زندانها و بزهکاری و مسائل مربوط به آن فعالیت و تحقیق میکنند و استفاده از نتایج کار و پیشنهادهای این مؤسسات </w:t>
      </w:r>
    </w:p>
    <w:p>
      <w:pPr>
        <w:pStyle w:val="Heading310"/>
        <w:keepNext/>
        <w:keepLines/>
        <w:framePr w:wrap="auto"/>
        <w:spacing w:after="0"/>
        <w:ind w:right="1040" w:firstLine="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اختیارات </w:t>
      </w:r>
      <w:bookmarkStart w:id="8" w:name="bookmark2_0"/>
      <w:bookmarkEnd w:id="8"/>
    </w:p>
    <w:p>
      <w:pPr>
        <w:pStyle w:val="Bodytext101"/>
        <w:framePr w:wrap="auto"/>
        <w:spacing w:after="100" w:line="240" w:lineRule="auto"/>
        <w:ind w:right="1040"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۴ - انجمن میتواند در موارد زیرین اقدام کند </w:t>
      </w:r>
    </w:p>
    <w:p>
      <w:pPr>
        <w:pStyle w:val="Bodytext101"/>
        <w:framePr w:wrap="auto"/>
        <w:spacing w:line="398"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۱- همکاری با مسئولان زندان و جلب مساعدت مؤسسات کشور در مورد درمان زندانیانی که دچار ناهنجاریهای مغزی و روانی هستند. </w:t>
      </w:r>
    </w:p>
    <w:p>
      <w:pPr>
        <w:pStyle w:val="Bodytext101"/>
        <w:framePr w:wrap="auto"/>
        <w:spacing w:line="353"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-۲- انجام فعالیتهای عام المنفعه خیریه اقتصادی و اقدامات اداری در جهت انجام وظایفی که به موجب این اساسنامه و دیگر مقررات مربوط به عهده انجمن است. </w:t>
      </w:r>
    </w:p>
    <w:p>
      <w:pPr>
        <w:pStyle w:val="Bodytext101"/>
        <w:framePr w:wrap="auto"/>
        <w:spacing w:after="320" w:line="353"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اعلام نظر مشورتی به مسئولان زندان در مورد حسن اداره زندانها مؤسسات تامینی و تربیتی و مؤسسات وابسته به آنها یا در مورد زندانیان با خانواده آنان و در هر موردیکه با زندانیان و خانواده آنان ارتباط یابد. </w:t>
      </w:r>
    </w:p>
    <w:p>
      <w:pPr>
        <w:pStyle w:val="Heading210"/>
        <w:keepNext/>
        <w:keepLines/>
        <w:framePr w:wrap="auto"/>
        <w:spacing w:after="100"/>
        <w:ind w:right="1040" w:firstLine="2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سرمایه </w:t>
      </w:r>
      <w:bookmarkStart w:id="9" w:name="bookmark4_0"/>
      <w:bookmarkEnd w:id="9"/>
    </w:p>
    <w:p>
      <w:pPr>
        <w:pStyle w:val="Bodytext101"/>
        <w:framePr w:wrap="auto"/>
        <w:spacing w:line="336"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۵ - سرمایه انجمن تشکیل می شود از </w:t>
      </w:r>
    </w:p>
    <w:p>
      <w:pPr>
        <w:pStyle w:val="Bodytext101"/>
        <w:framePr w:wrap="auto"/>
        <w:spacing w:line="336" w:lineRule="auto"/>
        <w:ind w:right="1040" w:firstLine="0"/>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الف - کمک اشخاص حقیقی یا حقوقی یا دولت </w:t>
      </w:r>
    </w:p>
    <w:p>
      <w:pPr>
        <w:pStyle w:val="Bodytext101"/>
        <w:framePr w:wrap="auto"/>
        <w:spacing w:line="336" w:lineRule="auto"/>
        <w:ind w:right="1040" w:firstLine="0"/>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ب عواید حاصل به موجب مقررات خاصی از قبیل عوارض </w:t>
      </w:r>
    </w:p>
    <w:p>
      <w:pPr>
        <w:pStyle w:val="Bodytext101"/>
        <w:framePr w:wrap="auto"/>
        <w:spacing w:line="331" w:lineRule="auto"/>
        <w:ind w:right="1040" w:firstLine="0"/>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ج عواید حاصل از فعالیتهای اقتصادی انجمن </w:t>
      </w:r>
    </w:p>
    <w:p>
      <w:pPr>
        <w:pStyle w:val="Bodytext101"/>
        <w:framePr w:wrap="auto"/>
        <w:spacing w:line="331"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و هزینه های انجمن باید طبق اصول حسابداری دقیقا در دفاتر قانونی وارد و طبق اصول کلی حسابداری و مقررات اساسنامه و مقرراتی که از مراجع مسئول ابلاغ می شود هزینه شود. </w:t>
      </w:r>
    </w:p>
    <w:p>
      <w:pPr>
        <w:pStyle w:val="Bodytext101"/>
        <w:framePr w:wrap="auto"/>
        <w:ind w:right="1040"/>
        <w:jc w:val="both"/>
        <w:rPr>
          <w:rFonts w:ascii="Times New Roman" w:hAnsi="Times New Roman" w:cs="Times New Roman"/>
          <w:b w:val="0"/>
          <w:bCs w:val="0"/>
          <w:i w:val="0"/>
          <w:iCs w:val="0"/>
          <w:smallCaps w:val="0"/>
          <w:strike w:val="0"/>
          <w:sz w:val="24"/>
          <w:szCs w:val="24"/>
          <w:u w:val="none"/>
        </w:rPr>
        <w:sectPr>
          <w:headerReference w:type="even" r:id="rId16"/>
          <w:headerReference w:type="default" r:id="rId17"/>
          <w:footerReference w:type="even" r:id="rId18"/>
          <w:footerReference w:type="default" r:id="rId19"/>
          <w:headerReference w:type="first" r:id="rId20"/>
          <w:footerReference w:type="first" r:id="rId21"/>
          <w:pgSz w:w="11900" w:h="16840"/>
          <w:pgMar w:top="638" w:right="568" w:bottom="638" w:left="751" w:header="0" w:footer="210" w:gutter="0"/>
          <w:pgNumType w:start="4"/>
          <w:cols w:space="720"/>
          <w:bidi/>
          <w:docGrid w:linePitch="360"/>
        </w:sectPr>
      </w:pPr>
      <w:r>
        <w:rPr>
          <w:rStyle w:val="Bodytext100"/>
          <w:rFonts w:ascii="Microsoft Uighur" w:hAnsi="Microsoft Uighur" w:cs="Microsoft Uighur"/>
          <w:b/>
          <w:bCs/>
          <w:lang w:val="fa-IR" w:eastAsia="fa-IR"/>
        </w:rPr>
        <w:t xml:space="preserve">ماده ۷ سال مالی از اول فروردین ماه هر سال شروع و به آخر اسفند ماه ختم می شود مگر در سال اول تاسیس انجمن که ابتدای سال مالی تاریخ تاسیس انجمن است ترازنامه هر سال باید تا آخر اردیبهشت تهیه و به اداره کل اقدامات تامینی و تربیتی و نیز بازرسان انجمن ارسال شود. ماده ۸ - خدمات هیات مدیره افتخاری و رایگان است. </w:t>
      </w:r>
    </w:p>
    <w:p>
      <w:pPr>
        <w:pStyle w:val="Heading1101"/>
        <w:keepNext/>
        <w:keepLines/>
        <w:framePr w:w="3007" w:h="714" w:hRule="atLeast" w:wrap="none" w:vAnchor="margin" w:hAnchor="margin" w:x="7399" w:y="-56"/>
        <w:jc w:val="left"/>
        <w:rPr>
          <w:rFonts w:ascii="Times New Roman" w:hAnsi="Times New Roman" w:cs="Times New Roman"/>
          <w:b w:val="0"/>
          <w:bCs w:val="0"/>
          <w:i w:val="0"/>
          <w:iCs w:val="0"/>
          <w:smallCaps w:val="0"/>
          <w:strike w:val="0"/>
          <w:sz w:val="24"/>
          <w:szCs w:val="24"/>
          <w:u w:val="none"/>
        </w:rPr>
      </w:pPr>
      <w:bookmarkStart w:id="10" w:name="bookmark0_2"/>
      <w:r>
        <w:rPr>
          <w:rStyle w:val="Heading1100"/>
          <w:b w:val="0"/>
          <w:bCs w:val="0"/>
          <w:sz w:val="60"/>
          <w:szCs w:val="60"/>
        </w:rPr>
        <w:t>اهس-</w:t>
      </w:r>
      <w:bookmarkEnd w:id="10"/>
    </w:p>
    <w:p>
      <w:pPr>
        <w:pStyle w:val="Heading1101"/>
        <w:keepNext/>
        <w:keepLines/>
        <w:framePr w:w="5483" w:h="720" w:hRule="atLeast" w:wrap="none" w:vAnchor="margin" w:hAnchor="margin" w:x="460" w:y="-56"/>
        <w:spacing w:before="140"/>
        <w:jc w:val="left"/>
        <w:rPr>
          <w:rFonts w:ascii="Times New Roman" w:hAnsi="Times New Roman" w:cs="Times New Roman"/>
          <w:b w:val="0"/>
          <w:bCs w:val="0"/>
          <w:i w:val="0"/>
          <w:iCs w:val="0"/>
          <w:smallCaps w:val="0"/>
          <w:strike w:val="0"/>
          <w:sz w:val="24"/>
          <w:szCs w:val="24"/>
          <w:u w:val="none"/>
        </w:rPr>
      </w:pPr>
      <w:bookmarkStart w:id="11" w:name="bookmark2_1"/>
      <w:r>
        <w:rPr>
          <w:rStyle w:val="Heading1100"/>
          <w:b w:val="0"/>
          <w:bCs w:val="0"/>
          <w:sz w:val="60"/>
          <w:szCs w:val="60"/>
        </w:rPr>
        <w:t>سس</w:t>
      </w:r>
      <w:bookmarkEnd w:id="11"/>
    </w:p>
    <w:p>
      <w:pPr>
        <w:framePr w:wrap="auto"/>
        <w:bidi w:val="0"/>
        <w:spacing w:before="0" w:after="663"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headerReference w:type="default" r:id="rId22"/>
          <w:pgSz w:w="11670" w:h="16062"/>
          <w:pgMar w:top="621" w:right="709" w:bottom="2127" w:left="554" w:header="0" w:footer="1699" w:gutter="0"/>
          <w:pgNumType w:start="5"/>
          <w:cols w:space="720"/>
          <w:bidi w:val="0"/>
          <w:docGrid w:linePitch="360"/>
        </w:sectPr>
      </w:pPr>
    </w:p>
    <w:p>
      <w:pPr>
        <w:framePr w:wrap="auto"/>
        <w:bidi w:val="0"/>
        <w:spacing w:before="0" w:after="0" w:line="139"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670" w:h="16062"/>
          <w:pgMar w:top="565" w:right="0" w:bottom="565" w:left="0" w:header="0" w:footer="3" w:gutter="0"/>
          <w:cols w:space="720"/>
          <w:bidi w:val="0"/>
          <w:docGrid w:linePitch="360"/>
        </w:sectPr>
      </w:pPr>
    </w:p>
    <w:p>
      <w:pPr>
        <w:pStyle w:val="Heading210"/>
        <w:keepNext/>
        <w:keepLines/>
        <w:framePr w:wrap="auto"/>
        <w:spacing w:after="100"/>
        <w:ind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تشکیلات </w:t>
      </w:r>
      <w:bookmarkStart w:id="12" w:name="bookmark4_1"/>
      <w:bookmarkEnd w:id="12"/>
    </w:p>
    <w:p>
      <w:pPr>
        <w:pStyle w:val="Bodytext10"/>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۹ ارکان انجمن عبارتند از: </w:t>
      </w:r>
      <w:r>
        <w:rPr>
          <w:rStyle w:val="Bodytext1"/>
          <w:sz w:val="24"/>
          <w:szCs w:val="24"/>
          <w:lang w:val="fa-IR" w:eastAsia="fa-IR"/>
        </w:rPr>
        <w:t xml:space="preserve"> </w:t>
      </w:r>
      <w:r>
        <w:rPr>
          <w:rStyle w:val="Bodytext1"/>
          <w:rFonts w:ascii="Microsoft Uighur" w:hAnsi="Microsoft Uighur" w:cs="Microsoft Uighur"/>
          <w:b/>
          <w:bCs/>
          <w:lang w:val="fa-IR" w:eastAsia="fa-IR"/>
        </w:rPr>
        <w:t xml:space="preserve">۲ - مجمع عمومی اعضاء </w:t>
      </w:r>
    </w:p>
    <w:p>
      <w:pPr>
        <w:pStyle w:val="Bodytext10"/>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-۳- هئیت مدیره </w:t>
      </w:r>
    </w:p>
    <w:p>
      <w:pPr>
        <w:pStyle w:val="Bodytext10"/>
        <w:framePr w:wrap="auto"/>
        <w:spacing w:after="1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مدیر عامل و قائم مقام او. </w:t>
      </w:r>
    </w:p>
    <w:p>
      <w:pPr>
        <w:pStyle w:val="Bodytext10"/>
        <w:framePr w:wrap="auto"/>
        <w:spacing w:after="50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بازرسان </w:t>
      </w:r>
    </w:p>
    <w:p>
      <w:pPr>
        <w:pStyle w:val="Heading210"/>
        <w:keepNext/>
        <w:keepLines/>
        <w:framePr w:wrap="auto"/>
        <w:spacing w:after="0" w:line="307" w:lineRule="auto"/>
        <w:ind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اعضاء </w:t>
      </w:r>
      <w:bookmarkStart w:id="13" w:name="bookmark6_0"/>
      <w:bookmarkEnd w:id="13"/>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۱۰- انجمن دارای اعضائی است که به انتخاب دادستان شهرستان با حذف دادسرا و اجراء قانون تشکیل دادگاههای عمومی و انقلاب وظیفه دادستان در مورد مذکور در ماده ۱۰ به عهده رئیس دادگستری است یا عمومی تعیین میشوند وظیفه اعضاء مساعدت مادی و معنوی به انجمن است. </w:t>
      </w:r>
    </w:p>
    <w:p>
      <w:pPr>
        <w:pStyle w:val="Bodytext10"/>
        <w:framePr w:wrap="auto"/>
        <w:spacing w:after="34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عضویت اعضاء افتخاری است هیچگونه معرفینامه یا کارت عضویت برای اعضاء صادر نخواهد شد. </w:t>
      </w:r>
    </w:p>
    <w:p>
      <w:pPr>
        <w:pStyle w:val="Bodytext201"/>
        <w:framePr w:wrap="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lang w:val="fa-IR" w:eastAsia="fa-IR"/>
        </w:rPr>
        <w:t xml:space="preserve">وظایف و اختیارات مجمع عمومی </w:t>
      </w:r>
    </w:p>
    <w:p>
      <w:pPr>
        <w:pStyle w:val="Bodytext10"/>
        <w:framePr w:wrap="auto"/>
        <w:spacing w:after="0" w:line="415"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۱۱ مجمع عمومی با شرکت اعضا به دعوت دادستان هر ساله در هفته آخر اردیبشت ماه تشکیل می شود. </w:t>
      </w:r>
    </w:p>
    <w:p>
      <w:pPr>
        <w:pStyle w:val="Bodytext10"/>
        <w:framePr w:wrap="auto"/>
        <w:spacing w:after="1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استماع گزارش هیات مدیره </w:t>
      </w:r>
    </w:p>
    <w:p>
      <w:pPr>
        <w:pStyle w:val="Bodytext10"/>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پیشنهاد طریق بهبود وضع زندان </w:t>
      </w:r>
    </w:p>
    <w:p>
      <w:pPr>
        <w:pStyle w:val="Bodytext10"/>
        <w:framePr w:wrap="auto"/>
        <w:spacing w:after="50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-۳- تعیین دو نفر بازرس از بین اعضاء و معرفی آنان به هیات مدیره </w:t>
      </w:r>
    </w:p>
    <w:p>
      <w:pPr>
        <w:pStyle w:val="Bodytext30"/>
        <w:framePr w:wrap="auto"/>
        <w:spacing w:line="269" w:lineRule="auto"/>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هیات مدیره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۱۲ اصلاحیه ۱۳۶۸ رئیس قوه قضائیه - هیات مدیره از افراد ذیل تشکیل می شود دادستان عمومی - دادستان انقلاب اسلامی - مدیر کل سازمان زندانها فرماندار - رئیس زندان و سه نفر معتمد که از بین اشخاص متانی و موجه و خیر محل با پیشنهاد مدیر کل سازمان زندانها و تایید ریاست سازمان انتخاب می شوند. </w:t>
      </w:r>
    </w:p>
    <w:p>
      <w:pPr>
        <w:pStyle w:val="Bodytext10"/>
        <w:framePr w:wrap="auto"/>
        <w:spacing w:after="100" w:line="391" w:lineRule="auto"/>
        <w:ind w:firstLine="0"/>
        <w:jc w:val="both"/>
        <w:rPr>
          <w:rFonts w:ascii="Times New Roman" w:hAnsi="Times New Roman" w:cs="Times New Roman"/>
          <w:b w:val="0"/>
          <w:bCs w:val="0"/>
          <w:i w:val="0"/>
          <w:iCs w:val="0"/>
          <w:smallCaps w:val="0"/>
          <w:strike w:val="0"/>
          <w:sz w:val="24"/>
          <w:szCs w:val="24"/>
          <w:u w:val="none"/>
        </w:rPr>
        <w:sectPr>
          <w:headerReference w:type="even" r:id="rId23"/>
          <w:headerReference w:type="default" r:id="rId24"/>
          <w:footerReference w:type="even" r:id="rId25"/>
          <w:footerReference w:type="default" r:id="rId26"/>
          <w:headerReference w:type="first" r:id="rId27"/>
          <w:footerReference w:type="first" r:id="rId28"/>
          <w:type w:val="continuous"/>
          <w:pgSz w:w="11670" w:h="16062"/>
          <w:pgMar w:top="565" w:right="1590" w:bottom="565" w:left="1662" w:header="0" w:footer="3" w:gutter="0"/>
          <w:cols w:space="720"/>
          <w:bidi/>
          <w:docGrid w:linePitch="360"/>
        </w:sectPr>
      </w:pPr>
      <w:r>
        <w:rPr>
          <w:rStyle w:val="Bodytext1"/>
          <w:rFonts w:ascii="Microsoft Uighur" w:hAnsi="Microsoft Uighur" w:cs="Microsoft Uighur"/>
          <w:b/>
          <w:bCs/>
          <w:lang w:val="fa-IR" w:eastAsia="fa-IR"/>
        </w:rPr>
        <w:t xml:space="preserve">ماده ۱۳ ) اصلاحی ۱۳۶۸ رئیس قوه قضائیه - هیات مدیره در تهران از اشخاص زیر تشکیل می شود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نماینده دادستان کل کشور - دادستان عمومی تهران - دادستان انقلاب اسلامی تهران رئیس سازمان زندانها و اقدامات تامینی و تربیتی کشور و سه نفر معتمد به انتخاب رئیس سازمان زندانهای کشور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۱۴ جلسات هیات مدیره با شرکت اکثریت اعضاء رسمیت دارد و تصمیمات با رای اکثریت عده حاضر معتبر است. </w:t>
      </w:r>
    </w:p>
    <w:p>
      <w:pPr>
        <w:pStyle w:val="Bodytext101"/>
        <w:framePr w:wrap="auto"/>
        <w:spacing w:line="348"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۱۵ مدت خدمت هیات مدیره دو سال است هیات مدیره تا تعیین و شروع بکار هیات مدیره جدید کماکان وظایف خود را انجام خواهد داد. </w:t>
      </w:r>
    </w:p>
    <w:p>
      <w:pPr>
        <w:pStyle w:val="Bodytext101"/>
        <w:framePr w:wrap="auto"/>
        <w:spacing w:line="348"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۱۶- وظایف هیات مدیره بشرح زیر است. </w:t>
      </w:r>
    </w:p>
    <w:p>
      <w:pPr>
        <w:pStyle w:val="Bodytext101"/>
        <w:framePr w:wrap="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الف - انتخاب یک نفر رئیس یکنفر ،نایب رئیس یکنفر خزانه دار یکنفر بازرس از میان اعضای هیات مدیره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ب انتخاب یک نفر مدیر عامل از میان اعضاء یا خارج و در صورت لروم انتخاب یک نفر قائم مقام مدیر عامل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ج تهیه اساسنامه و آئیننامه و طرحهای لازم جهت اداره مؤسسات وابسته اعم از مؤسسات موجود یا در حال احداث و ارسال آن به دفتر اقدامات تامینی جهت تصویب از طریق شورای عالی قضائی (طبق قانون اختیارات و وظائف رئیس قوه قضائیه مصوب ۱۳۷۱٫۱۲٫۹ اختیارات و وظائف شورای عالی قضائی به رئیس قوه قضائی، محول شده است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د رسیدگی به وضع زندانیان و کمک به آنها </w:t>
      </w:r>
      <w:r>
        <w:rPr>
          <w:rStyle w:val="Bodytext100"/>
          <w:sz w:val="24"/>
          <w:szCs w:val="24"/>
          <w:lang w:val="fa-IR" w:eastAsia="fa-IR"/>
        </w:rPr>
        <w:t xml:space="preserve"> </w:t>
      </w:r>
      <w:r>
        <w:rPr>
          <w:rStyle w:val="Bodytext100"/>
          <w:rFonts w:ascii="Microsoft Uighur" w:hAnsi="Microsoft Uighur" w:cs="Microsoft Uighur"/>
          <w:b/>
          <w:bCs/>
          <w:lang w:val="fa-IR" w:eastAsia="fa-IR"/>
        </w:rPr>
        <w:t xml:space="preserve">هـ - احیای اخلاقی و بازسازی شخصیت و ارشاد و اصلاح زندانیان </w:t>
      </w:r>
      <w:r>
        <w:rPr>
          <w:rStyle w:val="Bodytext100"/>
          <w:sz w:val="24"/>
          <w:szCs w:val="24"/>
          <w:lang w:val="fa-IR" w:eastAsia="fa-IR"/>
        </w:rPr>
        <w:t xml:space="preserve"> </w:t>
      </w:r>
      <w:r>
        <w:rPr>
          <w:rStyle w:val="Bodytext100"/>
          <w:rFonts w:ascii="Microsoft Uighur" w:hAnsi="Microsoft Uighur" w:cs="Microsoft Uighur"/>
          <w:b/>
          <w:bCs/>
          <w:lang w:val="fa-IR" w:eastAsia="fa-IR"/>
        </w:rPr>
        <w:t xml:space="preserve">و ایجاد کار و کارگاه و فرصتهای اشتغال برای زندانیان در مدت حبس و پس از آن یا هر نوع کمک و اقدام که ایجاب نماید.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ز مساعدت در سواد آموزی حرفه آموزی ورزش تبلیغات فرهنگی و دینی </w:t>
      </w:r>
    </w:p>
    <w:p>
      <w:pPr>
        <w:pStyle w:val="Bodytext101"/>
        <w:framePr w:wrap="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مساعدت به خانواده زندانیان و سعی در ارشاد ط مساعدت در بهداشت و بهسازی محیط زندان و تامین وسایل بهداشت و درمان </w:t>
      </w:r>
    </w:p>
    <w:p>
      <w:pPr>
        <w:pStyle w:val="Bodytext101"/>
        <w:framePr w:wrap="auto"/>
        <w:spacing w:line="377"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ی همکاری با محققان و مؤسسات پژوهشی در زمینه های جرم شناسی و علم اداره زندانها و نظایر اینها </w:t>
      </w:r>
    </w:p>
    <w:p>
      <w:pPr>
        <w:pStyle w:val="Bodytext101"/>
        <w:framePr w:wrap="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ک پیشنهاد طرحها و راه حلها در زمینه بهبود اداره زندانها و اصلاح و اشتغال زندانیان به مسئولان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ل - تشکیل جلسات برای رسیدگی و انجام وظایف که باید حداقل کمتر از یکبار در ماه نباشد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۱۷ اختیارات هیات مدیره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sectPr>
          <w:headerReference w:type="even" r:id="rId29"/>
          <w:headerReference w:type="default" r:id="rId30"/>
          <w:footerReference w:type="even" r:id="rId31"/>
          <w:footerReference w:type="default" r:id="rId32"/>
          <w:headerReference w:type="first" r:id="rId33"/>
          <w:footerReference w:type="first" r:id="rId34"/>
          <w:pgSz w:w="11714" w:h="16062"/>
          <w:pgMar w:top="1734" w:right="1634" w:bottom="1734" w:left="1695" w:header="0" w:footer="1306" w:gutter="0"/>
          <w:pgNumType w:start="6"/>
          <w:cols w:space="720"/>
          <w:bidi/>
          <w:docGrid w:linePitch="360"/>
        </w:sectPr>
      </w:pPr>
      <w:r>
        <w:rPr>
          <w:rStyle w:val="Bodytext100"/>
          <w:rFonts w:ascii="Microsoft Uighur" w:hAnsi="Microsoft Uighur" w:cs="Microsoft Uighur"/>
          <w:b/>
          <w:bCs/>
          <w:lang w:val="fa-IR" w:eastAsia="fa-IR"/>
        </w:rPr>
        <w:t xml:space="preserve">۱ واگذاری قسمتی از اختیارات هیات به مدیر عامل </w:t>
      </w:r>
    </w:p>
    <w:p>
      <w:pPr>
        <w:pStyle w:val="Bodytext210"/>
        <w:framePr w:w="725" w:h="205" w:hRule="atLeast" w:wrap="none" w:vAnchor="margin" w:hAnchor="margin" w:x="3644" w:y="5"/>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sz w:val="20"/>
          <w:szCs w:val="20"/>
          <w:lang w:val="fa-IR" w:eastAsia="fa-IR"/>
        </w:rPr>
        <w:t xml:space="preserve">FAN NO </w:t>
      </w:r>
    </w:p>
    <w:p>
      <w:pPr>
        <w:pStyle w:val="Bodytext210"/>
        <w:framePr w:w="2332" w:h="210" w:hRule="atLeast" w:wrap="none" w:vAnchor="margin" w:hAnchor="margin" w:x="6895" w:y="1"/>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sz w:val="20"/>
          <w:szCs w:val="20"/>
          <w:lang w:val="fa-IR" w:eastAsia="fa-IR"/>
        </w:rPr>
        <w:t xml:space="preserve">30 May 2012 01:34 96 </w:t>
      </w:r>
    </w:p>
    <w:p>
      <w:pPr>
        <w:framePr w:wrap="auto"/>
        <w:bidi w:val="0"/>
        <w:spacing w:before="0" w:after="209"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pgSz w:w="12240" w:h="15840"/>
          <w:pgMar w:top="274" w:right="1100" w:bottom="191" w:left="1033" w:header="0" w:footer="3" w:gutter="0"/>
          <w:pgNumType w:start="7"/>
          <w:cols w:space="720"/>
          <w:bidi w:val="0"/>
          <w:docGrid w:linePitch="360"/>
        </w:sectPr>
      </w:pPr>
    </w:p>
    <w:p>
      <w:pPr>
        <w:pStyle w:val="Heading110"/>
        <w:keepNext/>
        <w:keepLines/>
        <w:framePr w:wrap="auto"/>
        <w:pBdr>
          <w:top w:val="single" w:sz="4" w:space="0" w:color="auto"/>
        </w:pBdr>
        <w:spacing w:after="840"/>
        <w:ind w:right="5200"/>
        <w:jc w:val="left"/>
        <w:rPr>
          <w:rFonts w:ascii="Times New Roman" w:hAnsi="Times New Roman" w:cs="Times New Roman"/>
          <w:b w:val="0"/>
          <w:bCs w:val="0"/>
          <w:i w:val="0"/>
          <w:iCs w:val="0"/>
          <w:smallCaps w:val="0"/>
          <w:strike w:val="0"/>
          <w:sz w:val="24"/>
          <w:szCs w:val="24"/>
          <w:u w:val="none"/>
        </w:rPr>
      </w:pPr>
      <w:bookmarkStart w:id="14" w:name="bookmark0_3"/>
      <w:r>
        <w:rPr>
          <w:rStyle w:val="Heading11"/>
          <w:b w:val="0"/>
          <w:bCs w:val="0"/>
          <w:sz w:val="98"/>
          <w:szCs w:val="98"/>
          <w:lang w:val="fa-IR" w:eastAsia="fa-IR"/>
        </w:rPr>
        <w:t>سی</w:t>
      </w:r>
      <w:bookmarkEnd w:id="14"/>
    </w:p>
    <w:p>
      <w:pPr>
        <w:pStyle w:val="Bodytext10"/>
        <w:framePr w:wrap="auto"/>
        <w:spacing w:after="0" w:line="334"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استفاده از خدمات مددکاران و تصویب پرداخت پاداش خرید خدمت به آنها و اعزام مددکاران به زندانها و مؤسسات تامینی و مراقبتی </w:t>
      </w:r>
    </w:p>
    <w:p>
      <w:pPr>
        <w:pStyle w:val="Bodytext10"/>
        <w:framePr w:wrap="auto"/>
        <w:spacing w:after="0" w:line="338"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دعوت از مطلعین و کارشناسان برای بررسی مسائل با حضور در هیات مدیره و اظهار نظریه و پرداخت دستمزد و حق رفت و آمد یا پاداش خرید خدمت آنان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استمداد از مؤسسات دولتی و غیر دولتی برای انجام وظایف انجمن مانند بیمه زندانیان و خانواده آنان اعلام مورد به زندان ) و در تهران به شورای سرپرستی ( با توجه به قانون تبدیل شورای سرپرستی زندانها و اقدامات تامینی و تربیتی کشور به سازمان زندانها و اقدامات تامینی و تربیتی کشور مصوب ۶۴٫۱۱٫۶ وظیفه شورای سرپرستی به سازمان زندانها محول شده است ) برای تعقیب و بهره برداری از نتیجه اقدامات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اعطای ماموریت به عضو با جمعی از اعضای خود برای انجام وظایف مقرر یا انجام بررسی و تحقیق و اعلام نتیجه به هیات مدیره </w:t>
      </w:r>
    </w:p>
    <w:p>
      <w:pPr>
        <w:pStyle w:val="Bodytext10"/>
        <w:framePr w:wrap="auto"/>
        <w:spacing w:after="38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-۶- تصویب میزان دستمزد و یا پاداش خدمت به کارکنان دفتری و اداری و فنی و مدیر عامل و قائم مقام وی و مددکاران اجتماعی </w:t>
      </w:r>
    </w:p>
    <w:p>
      <w:pPr>
        <w:pStyle w:val="Bodytext40"/>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b/>
          <w:bCs/>
          <w:lang w:val="fa-IR" w:eastAsia="fa-IR"/>
        </w:rPr>
        <w:t xml:space="preserve">مدیر عامل </w:t>
      </w:r>
    </w:p>
    <w:p>
      <w:pPr>
        <w:pStyle w:val="Bodytext10"/>
        <w:framePr w:wrap="auto"/>
        <w:spacing w:after="240" w:line="401"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۱۸ مدت خدمت مدیریت عامل یکسال مالی است سمت مدیر عامل با پایان دوره هیات مدیره پایان می یابد. </w:t>
      </w:r>
    </w:p>
    <w:p>
      <w:pPr>
        <w:pStyle w:val="Bodytext201"/>
        <w:framePr w:wrap="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lang w:val="fa-IR" w:eastAsia="fa-IR"/>
        </w:rPr>
        <w:t xml:space="preserve">وظایف مدیر عامل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۱۱۹ اداره کلیه امور اجرائی و اداری انجمن و هر اقدامی که به موجب این آئین نامه و مقررات کشور باید انجام گیرد. </w:t>
      </w:r>
    </w:p>
    <w:p>
      <w:pPr>
        <w:pStyle w:val="Bodytext10"/>
        <w:framePr w:wrap="auto"/>
        <w:spacing w:after="0" w:line="334"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اجرای مصوبات هیات مدیره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تهیه پیشنهادها و طرحها و راه حها برای مشکلات و انجام وظایف انجمن </w:t>
      </w:r>
    </w:p>
    <w:p>
      <w:pPr>
        <w:pStyle w:val="Bodytext10"/>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مراجعه و حضور در مراجع قضائی و اداری و جوابگونی از طرف انجمن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امضای چکها و اسناد تعهدآور و اسناد رسمی و مکاتبات و قراردادها طبق مقررات این آئیننامه راسا و نیز به وکالت از طرف هیات مدیره در صورت تفویض اختیار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sectPr>
          <w:type w:val="continuous"/>
          <w:pgSz w:w="12240" w:h="15840"/>
          <w:pgMar w:top="274" w:right="1964" w:bottom="191" w:left="1055" w:header="0" w:footer="3" w:gutter="0"/>
          <w:cols w:space="720"/>
          <w:bidi/>
          <w:docGrid w:linePitch="360"/>
        </w:sectPr>
      </w:pPr>
      <w:r>
        <w:rPr>
          <w:rStyle w:val="Bodytext1"/>
          <w:rFonts w:ascii="Microsoft Uighur" w:hAnsi="Microsoft Uighur" w:cs="Microsoft Uighur"/>
          <w:b/>
          <w:bCs/>
          <w:lang w:val="fa-IR" w:eastAsia="fa-IR"/>
        </w:rPr>
        <w:t xml:space="preserve">-۶- تشکیل جلسات هیات مدیره و تعیین دستور کار جلسات و تنظیم صورت جلسات هیات مدیره ارسال تر از نامه مالی انجمن و گزارش اقدامات انجام شده به اداره کل اقدامات تامینی و تربیتی کوشش برای افزایش درآمد انجمن و افزایش خدمات انجمن </w:t>
      </w: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39" w:after="3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2240" w:h="15840"/>
          <w:pgMar w:top="274" w:right="0" w:bottom="191" w:left="0" w:header="0" w:footer="3" w:gutter="0"/>
          <w:cols w:space="720"/>
          <w:bidi w:val="0"/>
          <w:docGrid w:linePitch="360"/>
        </w:sectPr>
      </w:pPr>
    </w:p>
    <w:p>
      <w:pPr>
        <w:pStyle w:val="Heading2101"/>
        <w:keepNext/>
        <w:keepLines/>
        <w:framePr w:w="626" w:h="482" w:hRule="atLeast" w:wrap="none" w:vAnchor="text" w:hAnchor="margin" w:x="9482" w:y="20"/>
        <w:pBdr>
          <w:bottom w:val="single" w:sz="4" w:space="0" w:color="auto"/>
        </w:pBdr>
        <w:spacing w:after="0"/>
        <w:ind w:right="0"/>
        <w:jc w:val="left"/>
        <w:rPr>
          <w:rFonts w:ascii="Times New Roman" w:hAnsi="Times New Roman" w:cs="Times New Roman"/>
          <w:b w:val="0"/>
          <w:bCs w:val="0"/>
          <w:i w:val="0"/>
          <w:iCs w:val="0"/>
          <w:smallCaps w:val="0"/>
          <w:strike w:val="0"/>
          <w:sz w:val="24"/>
          <w:szCs w:val="24"/>
          <w:u w:val="none"/>
        </w:rPr>
      </w:pPr>
      <w:bookmarkStart w:id="15" w:name="bookmark2_2"/>
      <w:r>
        <w:rPr>
          <w:rStyle w:val="Heading2100"/>
          <w:sz w:val="40"/>
          <w:szCs w:val="40"/>
        </w:rPr>
        <w:t>لل</w:t>
      </w:r>
      <w:bookmarkEnd w:id="15"/>
    </w:p>
    <w:p>
      <w:pPr>
        <w:pStyle w:val="Heading2101"/>
        <w:keepNext/>
        <w:keepLines/>
        <w:framePr w:w="443" w:h="482" w:hRule="atLeast" w:wrap="none" w:vAnchor="text" w:hAnchor="margin" w:x="1" w:y="20"/>
        <w:spacing w:after="0"/>
        <w:ind w:right="0"/>
        <w:jc w:val="left"/>
        <w:rPr>
          <w:rFonts w:ascii="Times New Roman" w:hAnsi="Times New Roman" w:cs="Times New Roman"/>
          <w:b w:val="0"/>
          <w:bCs w:val="0"/>
          <w:i w:val="0"/>
          <w:iCs w:val="0"/>
          <w:smallCaps w:val="0"/>
          <w:strike w:val="0"/>
          <w:sz w:val="24"/>
          <w:szCs w:val="24"/>
          <w:u w:val="none"/>
        </w:rPr>
      </w:pPr>
      <w:bookmarkStart w:id="16" w:name="bookmark4_2"/>
      <w:r>
        <w:rPr>
          <w:rStyle w:val="Heading2100"/>
          <w:sz w:val="40"/>
          <w:szCs w:val="40"/>
          <w:lang w:val="fa-IR" w:eastAsia="fa-IR"/>
        </w:rPr>
        <w:t>نا</w:t>
      </w:r>
      <w:bookmarkEnd w:id="16"/>
    </w:p>
    <w:p>
      <w:pPr>
        <w:framePr w:wrap="auto"/>
        <w:bidi w:val="0"/>
        <w:spacing w:before="0" w:after="497"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headerReference w:type="even" r:id="rId35"/>
          <w:headerReference w:type="default" r:id="rId36"/>
          <w:footerReference w:type="even" r:id="rId37"/>
          <w:footerReference w:type="default" r:id="rId38"/>
          <w:headerReference w:type="first" r:id="rId39"/>
          <w:footerReference w:type="first" r:id="rId40"/>
          <w:type w:val="continuous"/>
          <w:pgSz w:w="12240" w:h="15840"/>
          <w:pgMar w:top="274" w:right="1100" w:bottom="191" w:left="1033" w:header="0" w:footer="3" w:gutter="0"/>
          <w:cols w:space="720"/>
          <w:bidi w:val="0"/>
          <w:docGrid w:linePitch="360"/>
        </w:sectPr>
      </w:pPr>
    </w:p>
    <w:p>
      <w:pPr>
        <w:pStyle w:val="Bodytext101"/>
        <w:framePr w:wrap="auto"/>
        <w:spacing w:after="520" w:line="240" w:lineRule="auto"/>
        <w:ind w:hanging="860"/>
        <w:jc w:val="both"/>
        <w:rPr>
          <w:rFonts w:ascii="Times New Roman" w:hAnsi="Times New Roman" w:cs="Times New Roman"/>
          <w:b w:val="0"/>
          <w:bCs w:val="0"/>
          <w:i w:val="0"/>
          <w:iCs w:val="0"/>
          <w:smallCaps w:val="0"/>
          <w:strike w:val="0"/>
          <w:sz w:val="24"/>
          <w:szCs w:val="24"/>
          <w:u w:val="none"/>
        </w:rPr>
      </w:pPr>
      <w:r>
        <w:rPr>
          <w:rStyle w:val="Bodytext100"/>
          <w:lang w:val="ar-SA" w:eastAsia="ar-SA"/>
        </w:rPr>
        <w:t>إه</w:t>
      </w:r>
    </w:p>
    <w:p>
      <w:pPr>
        <w:pStyle w:val="Heading110"/>
        <w:keepNext/>
        <w:keepLines/>
        <w:framePr w:wrap="auto"/>
        <w:spacing w:after="10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اختیارات مدیر عامل </w:t>
      </w:r>
      <w:bookmarkStart w:id="17" w:name="bookmark0_4"/>
      <w:bookmarkEnd w:id="17"/>
    </w:p>
    <w:p>
      <w:pPr>
        <w:pStyle w:val="Bodytext101"/>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۲۰ الف - تعیین سمت و تقسیم کار تارکنان انجمن </w:t>
      </w:r>
    </w:p>
    <w:p>
      <w:pPr>
        <w:pStyle w:val="Bodytext101"/>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ب - دعوت جلسات عادی و فوق العاده هیئت مدیره </w:t>
      </w:r>
    </w:p>
    <w:p>
      <w:pPr>
        <w:pStyle w:val="Bodytext101"/>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ج دعوت کارشناسان و جلب نظر متخصصین به منظور بررسیهای تحقیقی و تهیه طرحها و </w:t>
      </w:r>
    </w:p>
    <w:p>
      <w:pPr>
        <w:pStyle w:val="Bodytext101"/>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پیشنهادها </w:t>
      </w:r>
    </w:p>
    <w:p>
      <w:pPr>
        <w:pStyle w:val="Bodytext101"/>
        <w:framePr w:wrap="auto"/>
        <w:spacing w:after="460"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۲۱ قائم مقام مدیر عامل در غیاب مدیر عامل با وظایف و اختیارات او انجمن را اداره می کند. </w:t>
      </w:r>
    </w:p>
    <w:p>
      <w:pPr>
        <w:pStyle w:val="Bodytext220"/>
        <w:framePr w:wrap="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بازرسان </w:t>
      </w:r>
    </w:p>
    <w:p>
      <w:pPr>
        <w:pStyle w:val="Bodytext101"/>
        <w:framePr w:wrap="auto"/>
        <w:spacing w:after="420"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۲۲ مجمع عمومی از میان اعضا و نفر بازرس انتخاب و به هیات مدیره معرفی می نماید بازرس یا بازرسان موظفند منفردا و مجتمعا با بررسی مصوبات و اقدامات هیات مدیره و ترازنامه انجمن گزارش خود را به هیات مدیره و مجمع عمومی و اداره کل اقدامات تامینی و تربیتی تسلیم نمایند. </w:t>
      </w:r>
    </w:p>
    <w:p>
      <w:pPr>
        <w:pStyle w:val="Heading110"/>
        <w:keepNext/>
        <w:keepLines/>
        <w:framePr w:wrap="auto"/>
        <w:spacing w:after="10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انحلال </w:t>
      </w:r>
      <w:bookmarkStart w:id="18" w:name="bookmark2_3"/>
      <w:bookmarkEnd w:id="18"/>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۲۳ انجمن به تقاضای اداره کل اقدامات تامینی و تربیتی با ذکر مورد و تصویب شورای سرپرستی سازمان زندانها و امور تامینی و تربیتی کشور منحل میشود اعلام انحلال و ترتیب تحویل و تحول اسناد و اموال و پرسنل و اداره تاسیسات و اموال بر عهده اداره مذکور است در تقاضای انحلال دلایل و جهات آن باید بطور صریح و مستند به شورای سرپرستی اعلام شود.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۲۴ در صورت اعلام انحلال انجمن هیات مدیره و هیات عامل و کارکنان و اعضای انجمن از هر گونه فعالیت و تصرف در امور و اسوال و استاد ممنوعند مستنکف طبق مقررات کیفری تحت تعقیب قرار خواهد گرفت.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۲۵ در صورت اعلام انحلال انجمن اداره کل اقدامات تامینی و تربیتی می تواند اداره امور انجمن را موقتا تا تشکیل هیات مدیره جدید به عهده دادستان شهرستان یا رئیس دادگستری یا فرماندار محل واگذار نماید در این صورت نماینده مذکور دارای کلیه وظایف و اختیارات انجمن و ارکان آن خواهد بود.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۲۶ موارد انحلال انجمنها بشرح زیر است. </w:t>
      </w:r>
    </w:p>
    <w:p>
      <w:pPr>
        <w:pStyle w:val="Bodytext101"/>
        <w:framePr w:wrap="auto"/>
        <w:spacing w:after="40"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الف - بحكم قانون </w:t>
      </w:r>
    </w:p>
    <w:p>
      <w:pPr>
        <w:pStyle w:val="Bodytext101"/>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ب حکم مرجع قضائی صالح </w:t>
      </w:r>
    </w:p>
    <w:p>
      <w:pPr>
        <w:pStyle w:val="Bodytext101"/>
        <w:framePr w:wrap="auto"/>
        <w:spacing w:after="100" w:line="240" w:lineRule="auto"/>
        <w:ind w:firstLine="0"/>
        <w:jc w:val="both"/>
        <w:rPr>
          <w:rFonts w:ascii="Times New Roman" w:hAnsi="Times New Roman" w:cs="Times New Roman"/>
          <w:b w:val="0"/>
          <w:bCs w:val="0"/>
          <w:i w:val="0"/>
          <w:iCs w:val="0"/>
          <w:smallCaps w:val="0"/>
          <w:strike w:val="0"/>
          <w:sz w:val="24"/>
          <w:szCs w:val="24"/>
          <w:u w:val="none"/>
        </w:rPr>
        <w:sectPr>
          <w:headerReference w:type="even" r:id="rId41"/>
          <w:headerReference w:type="default" r:id="rId42"/>
          <w:footerReference w:type="even" r:id="rId43"/>
          <w:footerReference w:type="default" r:id="rId44"/>
          <w:headerReference w:type="first" r:id="rId45"/>
          <w:footerReference w:type="first" r:id="rId46"/>
          <w:pgSz w:w="12240" w:h="15840"/>
          <w:pgMar w:top="712" w:right="2022" w:bottom="795" w:left="1900" w:header="0" w:footer="3" w:gutter="0"/>
          <w:pgNumType w:start="8"/>
          <w:cols w:space="720"/>
          <w:bidi/>
          <w:docGrid w:linePitch="360"/>
        </w:sectPr>
      </w:pPr>
      <w:r>
        <w:rPr>
          <w:rStyle w:val="Bodytext100"/>
          <w:rFonts w:ascii="Microsoft Uighur" w:hAnsi="Microsoft Uighur" w:cs="Microsoft Uighur"/>
          <w:b/>
          <w:bCs/>
          <w:lang w:val="fa-IR" w:eastAsia="fa-IR"/>
        </w:rPr>
        <w:t xml:space="preserve">ج - تخطی انجمن از حدود وظایف خود و دخالت در امور اجرائی دیگر سازمانها </w:t>
      </w:r>
    </w:p>
    <w:p>
      <w:pPr>
        <w:pStyle w:val="Heading1101"/>
        <w:keepNext/>
        <w:keepLines/>
        <w:framePr w:wrap="auto"/>
        <w:spacing w:after="540"/>
        <w:ind w:right="8360"/>
        <w:jc w:val="both"/>
        <w:rPr>
          <w:rFonts w:ascii="Times New Roman" w:hAnsi="Times New Roman" w:cs="Times New Roman"/>
          <w:b w:val="0"/>
          <w:bCs w:val="0"/>
          <w:i w:val="0"/>
          <w:iCs w:val="0"/>
          <w:smallCaps w:val="0"/>
          <w:strike w:val="0"/>
          <w:sz w:val="24"/>
          <w:szCs w:val="24"/>
          <w:u w:val="none"/>
        </w:rPr>
      </w:pPr>
      <w:bookmarkStart w:id="19" w:name="bookmark0_5"/>
      <w:r>
        <w:rPr>
          <w:rStyle w:val="Heading1100"/>
          <w:b w:val="0"/>
          <w:bCs w:val="0"/>
          <w:sz w:val="42"/>
          <w:szCs w:val="42"/>
        </w:rPr>
        <w:t>بنج</w:t>
      </w:r>
      <w:bookmarkEnd w:id="19"/>
    </w:p>
    <w:p>
      <w:pPr>
        <w:pStyle w:val="Bodytext10"/>
        <w:framePr w:wrap="auto"/>
        <w:spacing w:after="0" w:line="38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 عدم ترتیب دفاتر رسمی مالی و عدم ارسال ترازنامه سالیانه تا یکماه پس از اعلام کتبی اداره کل اقدامات تامینی و تربیتی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هـ - در صورتیکه دوسوم اعضای هیات مدیره فوت یا استعفا کنند یا بهر علت فاقد سمت شوند. </w:t>
      </w:r>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۲۷ در صورتیکه بازرسان منتخب مجمع عمومی فوت کرده یا استعفا کنند و یا بهر علت فاقد سمت شوند هیات مدیره یا مدیر عامل با دعوت مجمع عمومی فوق العاده نسبت به تجدید انتخاب بازرس یا بازرسان مورد نظر اقدام می نماید. </w:t>
      </w:r>
    </w:p>
    <w:p>
      <w:pPr>
        <w:pStyle w:val="Bodytext10"/>
        <w:framePr w:wrap="auto"/>
        <w:spacing w:after="38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۲۸ در صورتیکه مدیر عامل یا یکی از اعضای هیات مدیره فوت یا استعفا کرده یا بهر علت فاقد سمت شوند طبق مقررات این آئیننامه شخص یا اشخاص دیگری بجای آنان انتخاب می شوند. </w:t>
      </w:r>
    </w:p>
    <w:p>
      <w:pPr>
        <w:pStyle w:val="Heading210"/>
        <w:keepNext/>
        <w:keepLines/>
        <w:framePr w:wrap="auto"/>
        <w:spacing w:after="40"/>
        <w:ind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اجراء </w:t>
      </w:r>
      <w:bookmarkStart w:id="20" w:name="bookmark2_4"/>
      <w:bookmarkEnd w:id="20"/>
    </w:p>
    <w:p>
      <w:pPr>
        <w:pStyle w:val="Bodytext10"/>
        <w:framePr w:wrap="auto"/>
        <w:spacing w:after="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ماده ۲۹ این اساسنامه با رعایت مواعد مندرج در ماده ۲ قانون مدنی لازم الاجرا است اساسنامه انجمن حمایت زندانیان مرکز مصوب ۱۳۳۶٫۲٫۲۲ هیات وزیران و دیگر مقررات مغایر با این اساسنامه ملغی است آئین نامه داخلی انجمن از طرف اداره کل اقدامات تامینی و تربیتی تهیه و پس از تصویب شورایعالی قضائی به اجرا در خواهد آمد. </w:t>
      </w:r>
    </w:p>
    <w:p>
      <w:pPr>
        <w:pStyle w:val="Bodytext10"/>
        <w:framePr w:wrap="auto"/>
        <w:spacing w:after="380" w:line="372" w:lineRule="auto"/>
        <w:ind w:firstLine="0"/>
        <w:jc w:val="both"/>
        <w:rPr>
          <w:rFonts w:ascii="Times New Roman" w:hAnsi="Times New Roman" w:cs="Times New Roman"/>
          <w:b w:val="0"/>
          <w:bCs w:val="0"/>
          <w:i w:val="0"/>
          <w:iCs w:val="0"/>
          <w:smallCaps w:val="0"/>
          <w:strike w:val="0"/>
          <w:sz w:val="24"/>
          <w:szCs w:val="24"/>
          <w:u w:val="none"/>
        </w:rPr>
        <w:sectPr>
          <w:headerReference w:type="even" r:id="rId47"/>
          <w:headerReference w:type="default" r:id="rId48"/>
          <w:footerReference w:type="even" r:id="rId49"/>
          <w:footerReference w:type="default" r:id="rId50"/>
          <w:headerReference w:type="first" r:id="rId51"/>
          <w:footerReference w:type="first" r:id="rId52"/>
          <w:pgSz w:w="12240" w:h="15840"/>
          <w:pgMar w:top="638" w:right="2038" w:bottom="764" w:left="1894" w:header="0" w:footer="3" w:gutter="0"/>
          <w:pgNumType w:start="9"/>
          <w:cols w:space="720"/>
          <w:bidi/>
          <w:docGrid w:linePitch="360"/>
        </w:sectPr>
      </w:pPr>
      <w:r>
        <w:rPr>
          <w:rStyle w:val="Bodytext1"/>
          <w:rFonts w:ascii="Microsoft Uighur" w:hAnsi="Microsoft Uighur" w:cs="Microsoft Uighur"/>
          <w:b/>
          <w:bCs/>
          <w:lang w:val="fa-IR" w:eastAsia="fa-IR"/>
        </w:rPr>
        <w:t xml:space="preserve">ماده ۳۰ این اساسنامه در ۳۰ ماده از یک تبصره در تاریخ یازدهم اسفند ماه ۱۳۶۰ در اجلاس ۲۱۸ باستناد لایحه قانونی الحاقی به ماده ۱ قانون واگذاری اداره زندانها و اصلاحیه آن به دادگستری بتصویب شورای عالی قضائی رسید. </w:t>
      </w:r>
    </w:p>
    <w:p>
      <w:pPr>
        <w:pStyle w:val="Bodytext230"/>
        <w:framePr w:wrap="auto"/>
        <w:ind w:left="0" w:right="6400"/>
        <w:jc w:val="both"/>
        <w:rPr>
          <w:rFonts w:ascii="Times New Roman" w:hAnsi="Times New Roman" w:cs="Times New Roman"/>
          <w:b w:val="0"/>
          <w:bCs w:val="0"/>
          <w:i w:val="0"/>
          <w:iCs w:val="0"/>
          <w:smallCaps w:val="0"/>
          <w:strike w:val="0"/>
          <w:sz w:val="24"/>
          <w:szCs w:val="24"/>
          <w:u w:val="none"/>
        </w:rPr>
      </w:pPr>
      <w:r>
        <w:rPr>
          <w:rStyle w:val="Bodytext23"/>
          <w:lang w:val="fa-IR" w:eastAsia="fa-IR"/>
        </w:rPr>
        <w:t>ی</w:t>
      </w:r>
    </w:p>
    <w:p>
      <w:pPr>
        <w:pStyle w:val="Heading110"/>
        <w:keepNext/>
        <w:keepLines/>
        <w:framePr w:wrap="auto"/>
        <w:spacing w:after="400" w:line="317" w:lineRule="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آئیننامه آن عمتهای حمایت زندانیان مصوب ۱۳۶۰٫۱۲٫۱۱ شورایعالی قضائی </w:t>
      </w:r>
      <w:bookmarkStart w:id="21" w:name="bookmark0_6"/>
      <w:bookmarkEnd w:id="21"/>
    </w:p>
    <w:p>
      <w:pPr>
        <w:pStyle w:val="Heading110"/>
        <w:keepNext/>
        <w:keepLines/>
        <w:framePr w:wrap="auto"/>
        <w:spacing w:after="12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تشکیلات </w:t>
      </w:r>
      <w:bookmarkStart w:id="22" w:name="bookmark2_5"/>
      <w:bookmarkEnd w:id="22"/>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 انجمن حمایت زندانیان برای اجرای وظایفی که به موجب اساسنامه بر عهده دارد دارای دفتری خواهد بود که تحت نظر مدیر عامل انجمن انجام وظیفه خواهد کرد.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۲ دفتر انجمن دارای چهار قسمت به ترتیب زیر خواهد بود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۱- قسمت اداری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۲- قسمت مالی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 قسمت اجتماعی </w:t>
      </w:r>
    </w:p>
    <w:p>
      <w:pPr>
        <w:pStyle w:val="Bodytext101"/>
        <w:framePr w:wrap="auto"/>
        <w:spacing w:line="353"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۴- قسمت اجرائی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قسمت اداری کلیه امور اداری رامانند بایگانی ثبت نامه های وارده ارسال مراسلات انجام مکاتبات و سایر امور دفتری دیگر از این قبیل را بر عهده خواهد داشت.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قسمت مالی عهده دار کلیه امور حسابرسی انجمن تنظیم دفاتر مالی حوالجات پرداختها دریافتها و ثبت اموال و نگاهداری آنها تنظیم تر از نامه و سایر امور مالی خواهد بود.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قسمت اجتماعی کلیه امور مددکاری انجمن را در زندانها اقدامات حمایتی و کمکی که درباره زندانیان و خانواده آنان به عمل خواهد آمد اشتغال زندانیان بعد از خروج و سایر اقدامات اجتماعی را که از وظایف انجمن ناشی می شود بر عهده خواهد داشت. </w:t>
      </w:r>
    </w:p>
    <w:p>
      <w:pPr>
        <w:pStyle w:val="Bodytext101"/>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قسمت اجرائی انجام کلیه اموری که جنبه اجرایی دارند بر عهده خواهد داشت مانند ایجاد کارگاههای صنعتی و کشاورزی و تاسیسات بهداشتی و آموزشی در زندانها کمک به ایجاد کانونهای اصلاح و تربیت مراکز مراقبت بعد از خروج و سایر مؤسساتی که انجمن طبق اساسنامه می تواند نسبت به تشکیل و ایجاد آن اقدام کنند. </w:t>
      </w:r>
    </w:p>
    <w:p>
      <w:pPr>
        <w:pStyle w:val="Bodytext101"/>
        <w:framePr w:wrap="auto"/>
        <w:spacing w:after="400" w:line="36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 انجمن برای هر یک از قسمتهای فوق میتواند کارمندان موظف داشته باشد که با توجه به تخصص آنان و نیاز انجمن استخدام و یا از طرف دادگستری به صورت مامور خدمت در انجمن انجام وظیفه خواهند کرد. </w:t>
      </w:r>
    </w:p>
    <w:p>
      <w:pPr>
        <w:pStyle w:val="Heading110"/>
        <w:keepNext/>
        <w:keepLines/>
        <w:framePr w:wrap="auto"/>
        <w:spacing w:after="12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lang w:val="fa-IR" w:eastAsia="fa-IR"/>
        </w:rPr>
        <w:t xml:space="preserve">اختیارات و وظایف مدیر عامل مسئولین دفتری و متصدیان </w:t>
      </w:r>
      <w:bookmarkStart w:id="23" w:name="bookmark4_3"/>
      <w:bookmarkEnd w:id="23"/>
    </w:p>
    <w:p>
      <w:pPr>
        <w:pStyle w:val="Bodytext101"/>
        <w:framePr w:wrap="auto"/>
        <w:spacing w:line="348"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۴ مدیر عامل مسئول اجرای تصمیمات هیات مدیره است. </w:t>
      </w:r>
    </w:p>
    <w:p>
      <w:pPr>
        <w:pStyle w:val="Bodytext101"/>
        <w:framePr w:wrap="auto"/>
        <w:spacing w:after="120" w:line="348" w:lineRule="auto"/>
        <w:ind w:firstLine="0"/>
        <w:jc w:val="both"/>
        <w:rPr>
          <w:rFonts w:ascii="Times New Roman" w:hAnsi="Times New Roman" w:cs="Times New Roman"/>
          <w:b w:val="0"/>
          <w:bCs w:val="0"/>
          <w:i w:val="0"/>
          <w:iCs w:val="0"/>
          <w:smallCaps w:val="0"/>
          <w:strike w:val="0"/>
          <w:sz w:val="24"/>
          <w:szCs w:val="24"/>
          <w:u w:val="none"/>
        </w:rPr>
        <w:sectPr>
          <w:headerReference w:type="even" r:id="rId53"/>
          <w:headerReference w:type="default" r:id="rId54"/>
          <w:footerReference w:type="even" r:id="rId55"/>
          <w:footerReference w:type="default" r:id="rId56"/>
          <w:headerReference w:type="first" r:id="rId57"/>
          <w:footerReference w:type="first" r:id="rId58"/>
          <w:pgSz w:w="12240" w:h="15840"/>
          <w:pgMar w:top="546" w:right="2035" w:bottom="722" w:left="1869" w:header="0" w:footer="3" w:gutter="0"/>
          <w:pgNumType w:start="10"/>
          <w:cols w:space="720"/>
          <w:bidi/>
          <w:docGrid w:linePitch="360"/>
        </w:sectPr>
      </w:pPr>
      <w:r>
        <w:rPr>
          <w:rStyle w:val="Bodytext100"/>
          <w:rFonts w:ascii="Microsoft Uighur" w:hAnsi="Microsoft Uighur" w:cs="Microsoft Uighur"/>
          <w:b/>
          <w:bCs/>
          <w:lang w:val="fa-IR" w:eastAsia="fa-IR"/>
        </w:rPr>
        <w:t xml:space="preserve">ماده ۵ صدور مجوز پرداخت در کلیه هزینه های انجمن و کمکهای نقدی و غیر نقدی به زندانیان و خانواده آنان با دو امضا رئیس هیات مدیره و مدیر عامل انجمن خواهد بود. </w:t>
      </w:r>
    </w:p>
    <w:p>
      <w:pPr>
        <w:pStyle w:val="Bodytext240"/>
        <w:framePr w:w="1532" w:h="616" w:hRule="atLeast" w:wrap="none" w:vAnchor="margin" w:hAnchor="margin" w:x="9297" w:y="-25"/>
        <w:rPr>
          <w:rFonts w:ascii="Times New Roman" w:hAnsi="Times New Roman" w:cs="Times New Roman"/>
          <w:b w:val="0"/>
          <w:bCs w:val="0"/>
          <w:i w:val="0"/>
          <w:iCs w:val="0"/>
          <w:smallCaps w:val="0"/>
          <w:strike w:val="0"/>
          <w:sz w:val="24"/>
          <w:szCs w:val="24"/>
          <w:u w:val="none"/>
        </w:rPr>
      </w:pPr>
      <w:r>
        <w:rPr>
          <w:rStyle w:val="Bodytext24"/>
        </w:rPr>
        <w:t>ا-</w:t>
      </w:r>
    </w:p>
    <w:p>
      <w:pPr>
        <w:pStyle w:val="Heading110"/>
        <w:keepNext/>
        <w:keepLines/>
        <w:framePr w:w="5898" w:h="668" w:hRule="atLeast" w:wrap="none" w:vAnchor="margin" w:hAnchor="margin" w:x="219" w:y="-37"/>
        <w:rPr>
          <w:rFonts w:ascii="Times New Roman" w:hAnsi="Times New Roman" w:cs="Times New Roman"/>
          <w:b w:val="0"/>
          <w:bCs w:val="0"/>
          <w:i w:val="0"/>
          <w:iCs w:val="0"/>
          <w:smallCaps w:val="0"/>
          <w:strike w:val="0"/>
          <w:sz w:val="24"/>
          <w:szCs w:val="24"/>
          <w:u w:val="none"/>
        </w:rPr>
      </w:pPr>
      <w:bookmarkStart w:id="24" w:name="bookmark0_7"/>
      <w:r>
        <w:rPr>
          <w:rStyle w:val="Heading11"/>
          <w:b w:val="0"/>
          <w:bCs w:val="0"/>
          <w:sz w:val="56"/>
          <w:szCs w:val="56"/>
          <w:lang w:val="fa-IR" w:eastAsia="fa-IR"/>
        </w:rPr>
        <w:t>اسسی</w:t>
      </w:r>
      <w:bookmarkEnd w:id="24"/>
    </w:p>
    <w:p>
      <w:pPr>
        <w:framePr w:wrap="auto"/>
        <w:bidi w:val="0"/>
        <w:spacing w:before="0" w:after="631"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headerReference w:type="default" r:id="rId59"/>
          <w:pgSz w:w="11900" w:h="16840"/>
          <w:pgMar w:top="623" w:right="533" w:bottom="2101" w:left="538" w:header="0" w:footer="1673" w:gutter="0"/>
          <w:pgNumType w:start="11"/>
          <w:cols w:space="720"/>
          <w:bidi w:val="0"/>
          <w:docGrid w:linePitch="360"/>
        </w:sectPr>
      </w:pPr>
    </w:p>
    <w:p>
      <w:pPr>
        <w:framePr w:wrap="auto"/>
        <w:bidi w:val="0"/>
        <w:spacing w:before="19" w:after="1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586" w:right="0" w:bottom="586" w:left="0" w:header="0" w:footer="3" w:gutter="0"/>
          <w:cols w:space="720"/>
          <w:bidi w:val="0"/>
          <w:docGrid w:linePitch="360"/>
        </w:sectPr>
      </w:pPr>
    </w:p>
    <w:p>
      <w:pPr>
        <w:pStyle w:val="Bodytext220"/>
        <w:framePr w:wrap="auto"/>
        <w:spacing w:after="60" w:line="310"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تبصره در صورت غیبت رئیس هیات مدیره مجوز پرداختها با مدیر عامل و یکنفر از اعضای هیات مدیره خواهد بود. </w:t>
      </w:r>
    </w:p>
    <w:p>
      <w:pPr>
        <w:pStyle w:val="Bodytext220"/>
        <w:framePr w:wrap="auto"/>
        <w:spacing w:after="0" w:line="348"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ماده ۶ اخذ اعانات و یا وجوه و اشیاء و اموال که از طرف افراد خیر یا مؤسسات عمومی و خصوصی به انجمن اهداء می شود به عهد مدیر عامل خواهد بود. مدیر عامل موظف است قبل از دریافت هیات مدیره را از چگونگی آن مطلع نماید این وجوه و اعانات بعد از دریافت با ذکر مشخصات باید در دفاتر مربوط درج و منعکس گردد. </w:t>
      </w:r>
    </w:p>
    <w:p>
      <w:pPr>
        <w:pStyle w:val="Bodytext220"/>
        <w:framePr w:wrap="auto"/>
        <w:spacing w:after="0" w:line="338"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ماده ۷ در اجرای ماده ۶ اساسنامه انجمن حمایت زندانیان هیات مدیره می تواند برای تمرکز وجوهی که از فعالیت اختصاصی خود و با از طریق کمک اشخاص خیر و واقفین حاصل می شود حساب جاری مخصوصی نزدیکی از بانکها با امضای ریاست هیات مدیره و مدیر عامل مفتوح و وجوه مذکور را طبق نظریه هیات مدیره در موارد لازم و مخصوص هرینه نمایند. </w:t>
      </w:r>
    </w:p>
    <w:p>
      <w:pPr>
        <w:pStyle w:val="Bodytext220"/>
        <w:framePr w:wrap="auto"/>
        <w:spacing w:after="0" w:line="343"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ماده - خرید هرگونه مواد اولیه برای مؤسساتی که از سرمایه انجمن ایجاد می شود و فروش مصنوعات و محصولات حاصله از آن و نظارت بر اداره اینگونه مؤسسات از وظایف مدیر عامل خواهد بود. </w:t>
      </w:r>
    </w:p>
    <w:p>
      <w:pPr>
        <w:pStyle w:val="Bodytext220"/>
        <w:framePr w:wrap="auto"/>
        <w:spacing w:after="0" w:line="319"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ماده ۹ انجام کلیه وظایفی که برای مدیر عامل انجمن پیش بینی شده است در صورت غیبت مدیر عامل بر عهده قائم مقام وی خواهد بود. </w:t>
      </w:r>
    </w:p>
    <w:p>
      <w:pPr>
        <w:pStyle w:val="Bodytext220"/>
        <w:framePr w:wrap="auto"/>
        <w:spacing w:after="0" w:line="348"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ماده ۱۰ انجمن میتواند برای تصدی هر یک از قسمتهای اداری مالی اجتماعی و اجرائی یکنفر مسئول داشته باشد. </w:t>
      </w:r>
    </w:p>
    <w:p>
      <w:pPr>
        <w:pStyle w:val="Bodytext220"/>
        <w:framePr w:wrap="auto"/>
        <w:spacing w:after="0" w:line="348"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ماده ۱۱ مددکاران اجتماعی در قسمت اجتماعی انجام وظیفه خواهند کرد امور مددکاری به وسیله مددکاران اجتماعی یا کارمندانی که به این منظور از طرف انجمن معین می شود انجام خواهد شد. </w:t>
      </w:r>
    </w:p>
    <w:p>
      <w:pPr>
        <w:pStyle w:val="Bodytext220"/>
        <w:framePr w:wrap="auto"/>
        <w:spacing w:after="0" w:line="348" w:lineRule="auto"/>
        <w:jc w:val="both"/>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lang w:val="fa-IR" w:eastAsia="fa-IR"/>
        </w:rPr>
        <w:t xml:space="preserve">ماده ۱۲ مددکاران اجتماعی موظف هستند که برای خانواده هر زندانی که تحت پوشش حمایتی انجمن قرار میگیرند و حمایت وی به نان ارجاع میشود پرونده جداگانه تشکیل دهند پرونده مددکاری برای خانواده هر زندانی باید شامل خلاصه گزارشی باشد از وضع و مشخصات زندانی تعداد عائله تحت تکفل وی شرح و نتیجه بازدید منزل و اقداماتی که در جهت کمک و ارشاد زندانی و خانواده وی بعمل آمده است بعلاوه اقدامات و کمکهایی که متدرجا انجام می شود باید با ذکر موضوع و تاریخ در پرونده مددجو درج گردد. </w:t>
      </w:r>
    </w:p>
    <w:p>
      <w:pPr>
        <w:pStyle w:val="Bodytext220"/>
        <w:framePr w:wrap="auto"/>
        <w:spacing w:after="0" w:line="348" w:lineRule="auto"/>
        <w:jc w:val="both"/>
        <w:rPr>
          <w:rFonts w:ascii="Times New Roman" w:hAnsi="Times New Roman" w:cs="Times New Roman"/>
          <w:b w:val="0"/>
          <w:bCs w:val="0"/>
          <w:i w:val="0"/>
          <w:iCs w:val="0"/>
          <w:smallCaps w:val="0"/>
          <w:strike w:val="0"/>
          <w:sz w:val="24"/>
          <w:szCs w:val="24"/>
          <w:u w:val="none"/>
        </w:rPr>
        <w:sectPr>
          <w:headerReference w:type="even" r:id="rId60"/>
          <w:headerReference w:type="default" r:id="rId61"/>
          <w:footerReference w:type="even" r:id="rId62"/>
          <w:footerReference w:type="default" r:id="rId63"/>
          <w:headerReference w:type="first" r:id="rId64"/>
          <w:footerReference w:type="first" r:id="rId65"/>
          <w:type w:val="continuous"/>
          <w:pgSz w:w="11900" w:h="16840"/>
          <w:pgMar w:top="586" w:right="1449" w:bottom="586" w:left="757" w:header="0" w:footer="3" w:gutter="0"/>
          <w:cols w:space="720"/>
          <w:bidi/>
          <w:docGrid w:linePitch="360"/>
        </w:sectPr>
      </w:pPr>
      <w:r>
        <w:rPr>
          <w:rStyle w:val="Bodytext22"/>
          <w:rFonts w:ascii="Microsoft Uighur" w:hAnsi="Microsoft Uighur" w:cs="Microsoft Uighur"/>
          <w:lang w:val="fa-IR" w:eastAsia="fa-IR"/>
        </w:rPr>
        <w:t xml:space="preserve">ماده ۱۳ زندانیانی که پس از ترخیص از نظر اشتغال و استقرار اجتماعی تحت پوشش حمایتی انجمن قرار میگیرند باید سرپرستی هر یک از آنان به یکنفر مددکار اجتماعی یا داوطب عضو انجمن سپرده شود مددکاران و دواطلان موظفند نتیجه اقداماتی را که در این باره بعمل خواهند آورد در آخر هر ماه به مدیر عامل گزارش نمایند. </w:t>
      </w:r>
    </w:p>
    <w:p>
      <w:pPr>
        <w:pStyle w:val="Heading1101"/>
        <w:keepNext/>
        <w:keepLines/>
        <w:framePr w:wrap="auto"/>
        <w:spacing w:after="600"/>
        <w:rPr>
          <w:rFonts w:ascii="Times New Roman" w:hAnsi="Times New Roman" w:cs="Times New Roman"/>
          <w:b w:val="0"/>
          <w:bCs w:val="0"/>
          <w:i w:val="0"/>
          <w:iCs w:val="0"/>
          <w:smallCaps w:val="0"/>
          <w:strike w:val="0"/>
          <w:sz w:val="24"/>
          <w:szCs w:val="24"/>
          <w:u w:val="none"/>
        </w:rPr>
      </w:pPr>
      <w:bookmarkStart w:id="25" w:name="bookmark0_8"/>
      <w:r>
        <w:rPr>
          <w:rStyle w:val="Heading1100"/>
          <w:b w:val="0"/>
          <w:bCs w:val="0"/>
          <w:sz w:val="64"/>
          <w:szCs w:val="64"/>
        </w:rPr>
        <w:t>اسببسسب</w:t>
      </w:r>
      <w:bookmarkEnd w:id="25"/>
    </w:p>
    <w:p>
      <w:pPr>
        <w:pStyle w:val="Bodytext101"/>
        <w:framePr w:wrap="auto"/>
        <w:tabs>
          <w:tab w:val="left" w:pos="10558"/>
        </w:tabs>
        <w:spacing w:after="360"/>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۱۴ مددکاران اجتماعی در اجرای وظائفی که بموجب اساسنامه از طرف انجمن به آنان محول میشود میتوانند با زندانیانی که تحت پوشش حمایتی انجمن قرار دارند ملاقات نمایند و از نظر هماهنگی با مددکاری اجتماعی زندانها در جلسات مشورتی که به دعوت قسمت اجتماعی انجمن و با حضور مددکاران اجتماعی زندان تشکیل می شود شرکت نمایند. </w:t>
      </w:r>
    </w:p>
    <w:p>
      <w:pPr>
        <w:pStyle w:val="Heading210"/>
        <w:keepNext/>
        <w:keepLines/>
        <w:framePr w:wrap="auto"/>
        <w:spacing w:after="120"/>
        <w:ind w:right="1040" w:firstLine="2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موارد متفرقه </w:t>
      </w:r>
      <w:bookmarkStart w:id="26" w:name="bookmark2_6"/>
      <w:bookmarkEnd w:id="26"/>
    </w:p>
    <w:p>
      <w:pPr>
        <w:pStyle w:val="Bodytext101"/>
        <w:framePr w:wrap="auto"/>
        <w:spacing w:line="360"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۱۵ انجمن میتواند با تصویب هیات مدیره عضویت انجمنهای بین المللی را بپذیرد و حق عضویت بپردازد. </w:t>
      </w:r>
    </w:p>
    <w:p>
      <w:pPr>
        <w:pStyle w:val="Bodytext101"/>
        <w:framePr w:wrap="auto"/>
        <w:spacing w:line="350" w:lineRule="auto"/>
        <w:ind w:right="1040"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۱۶ انجمن حمایت زندانیان مرکز میتواند در مواقع لزوم به انجمنهای شهرستانها کمک </w:t>
      </w:r>
    </w:p>
    <w:p>
      <w:pPr>
        <w:pStyle w:val="Bodytext101"/>
        <w:framePr w:wrap="auto"/>
        <w:tabs>
          <w:tab w:val="left" w:pos="10558"/>
        </w:tabs>
        <w:spacing w:line="350" w:lineRule="auto"/>
        <w:ind w:right="1040"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کند. </w:t>
      </w:r>
    </w:p>
    <w:p>
      <w:pPr>
        <w:pStyle w:val="Bodytext101"/>
        <w:framePr w:wrap="auto"/>
        <w:tabs>
          <w:tab w:val="left" w:pos="10558"/>
        </w:tabs>
        <w:spacing w:line="350"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۱۷ انجمن میتواند نسبت به ایجاد کارگاهها و مؤسساتی که در اساسنامه پیش بینی شده است اقدام کند و به مؤسسات و بنگاههایی که به منظور کمک به اشتغال زندانیان تشکیل می شود مساعدت نماید. </w:t>
      </w:r>
    </w:p>
    <w:p>
      <w:pPr>
        <w:pStyle w:val="Bodytext101"/>
        <w:framePr w:wrap="auto"/>
        <w:spacing w:line="338" w:lineRule="auto"/>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۱۸ اعضای انتخابی هیات مدیره و اعضایی که به سبب سمت در هیات مدیره حضور دارند. مکلفند در تمامی جلسات که با دعوت قبلی اعلام میشود حضور پیدا نمایند عدم حضور در سه جلسه متوالی بدون اطلاع قبلی و عذر موجه موجب اعلام اعتذار عضو به مقام انتخاب کننده خواهد بود. </w:t>
      </w:r>
    </w:p>
    <w:p>
      <w:pPr>
        <w:pStyle w:val="Bodytext101"/>
        <w:framePr w:wrap="auto"/>
        <w:tabs>
          <w:tab w:val="left" w:pos="10558"/>
        </w:tabs>
        <w:spacing w:after="60"/>
        <w:ind w:right="104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ماده ۱۹ این آئین نامه باستناد اختیار حاصل از قانون واگذاری اداره زندانها و اصلاحیه آن در ۱۹ ماده و یک تبصره در تاریخ ۱۱ اسفند ماه ۱۳۶۰ در دویست و هجدهمین اجلاس شورای عالی قضائی به تصویب رسید و طبق مقررات ماده ۲ قانون مدنی قابل اجرا میباشد و آئین نامه انجمن حمایت زندانیان مصوب ۲۷۶۹-۱۳:۴۶٫۲٫۲۲ هیات وزیران ملغی است . </w:t>
      </w:r>
    </w:p>
    <w:sectPr>
      <w:headerReference w:type="even" r:id="rId66"/>
      <w:headerReference w:type="default" r:id="rId67"/>
      <w:footerReference w:type="even" r:id="rId68"/>
      <w:footerReference w:type="default" r:id="rId69"/>
      <w:headerReference w:type="first" r:id="rId70"/>
      <w:footerReference w:type="first" r:id="rId71"/>
      <w:pgSz w:w="11900" w:h="16840"/>
      <w:pgMar w:top="575" w:right="464" w:bottom="944" w:left="797" w:header="0" w:footer="3" w:gutter="0"/>
      <w:pgNumType w:start="1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480.2pt;height:12.45pt;margin-top:748.25pt;margin-left:45.7pt;mso-position-horizontal-relative:page;mso-position-vertical-relative:page;mso-wrap-distance-left:0;mso-wrap-distance-right:0;position:absolute;z-index:-251658240" filled="f" stroked="f">
          <v:textbox style="mso-fit-shape-to-text:t" inset="0,0,0,0">
            <w:txbxContent>
              <w:p>
                <w:pPr>
                  <w:pStyle w:val="Headerorfooter30"/>
                  <w:tabs>
                    <w:tab w:val="right" w:pos="9604"/>
                  </w:tabs>
                  <w:rPr>
                    <w:b w:val="0"/>
                    <w:bCs w:val="0"/>
                    <w:i w:val="0"/>
                    <w:iCs w:val="0"/>
                    <w:smallCaps w:val="0"/>
                    <w:strike w:val="0"/>
                    <w:sz w:val="24"/>
                    <w:szCs w:val="24"/>
                    <w:u w:val="none"/>
                  </w:rPr>
                </w:pPr>
                <w:r>
                  <w:rPr>
                    <w:rStyle w:val="Headerorfooter3"/>
                    <w:rFonts w:ascii="Arial" w:hAnsi="Arial" w:cs="Arial"/>
                    <w:sz w:val="24"/>
                    <w:szCs w:val="24"/>
                  </w:rPr>
                  <w:t>.681.18</w:t>
                  <w:tab/>
                </w:r>
                <w:r>
                  <w:rPr>
                    <w:rStyle w:val="Headerorfooter3"/>
                    <w:rFonts w:ascii="Arial" w:hAnsi="Arial" w:cs="Arial"/>
                    <w:b/>
                    <w:bCs/>
                    <w:sz w:val="24"/>
                    <w:szCs w:val="24"/>
                    <w:lang w:val="fa-IR" w:eastAsia="fa-IR" w:bidi="ar-SA"/>
                  </w:rPr>
                  <w:t>آدرس اینترنتی سازهان</w:t>
                </w:r>
              </w:p>
            </w:txbxContent>
          </v:textbox>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6" type="#_x0000_t202" style="width:18pt;height:15.8pt;margin-top:752.25pt;margin-left:534.45pt;mso-position-horizontal-relative:page;mso-position-vertical-relative:page;mso-wrap-distance-left:0;mso-wrap-distance-right:0;mso-wrap-style:none;position:absolute;z-index:-251657216" filled="f" stroked="f">
          <v:textbox style="mso-fit-shape-to-text:t" inset="0,0,0,0">
            <w:txbxContent>
              <w:p>
                <w:pPr>
                  <w:bidi w:val="0"/>
                  <w:spacing w:before="0" w:after="0" w:line="240" w:lineRule="auto"/>
                  <w:ind w:left="0" w:right="0" w:firstLine="0"/>
                  <w:jc w:val="left"/>
                  <w:rPr>
                    <w:color w:val="auto"/>
                    <w:spacing w:val="0"/>
                    <w:w w:val="100"/>
                    <w:position w:val="0"/>
                  </w:rPr>
                </w:pPr>
              </w:p>
            </w:txbxContent>
          </v:textbox>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8" type="#_x0000_t202" style="width:499.85pt;height:13.3pt;margin-top:753.85pt;margin-left:50.4pt;mso-position-horizontal-relative:page;mso-position-vertical-relative:page;mso-wrap-distance-left:0;mso-wrap-distance-right:0;position:absolute;z-index:-251656192" filled="f" stroked="f">
          <v:textbox style="mso-fit-shape-to-text:t" inset="0,0,0,0">
            <w:txbxContent>
              <w:p>
                <w:pPr>
                  <w:pStyle w:val="Headerorfooter20"/>
                  <w:tabs>
                    <w:tab w:val="right" w:pos="9997"/>
                  </w:tabs>
                  <w:rPr>
                    <w:rFonts w:ascii="Times New Roman" w:hAnsi="Times New Roman" w:cs="Times New Roman"/>
                    <w:b w:val="0"/>
                    <w:bCs w:val="0"/>
                    <w:i w:val="0"/>
                    <w:iCs w:val="0"/>
                    <w:smallCaps w:val="0"/>
                    <w:strike w:val="0"/>
                    <w:sz w:val="24"/>
                    <w:szCs w:val="24"/>
                    <w:u w:val="none"/>
                  </w:rPr>
                </w:pPr>
                <w:r>
                  <w:rPr>
                    <w:rStyle w:val="Headerorfooter2"/>
                    <w:sz w:val="38"/>
                    <w:szCs w:val="38"/>
                    <w:lang w:val="ar-SA" w:eastAsia="ar-SA" w:bidi="ar-SA"/>
                  </w:rPr>
                  <w:t>نا</w:t>
                  <w:tab/>
                  <w:t>ل!</w:t>
                </w:r>
              </w:p>
            </w:txbxContent>
          </v:textbox>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0" type="#_x0000_t202" style="width:170.3pt;height:13.3pt;margin-top:755.9pt;margin-left:380.35pt;mso-position-horizontal-relative:page;mso-position-vertical-relative:page;mso-wrap-distance-left:0;mso-wrap-distance-right:0;mso-wrap-style:none;position:absolute;z-index:-251655168"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sz w:val="24"/>
                    <w:szCs w:val="24"/>
                    <w:u w:val="none"/>
                  </w:rPr>
                </w:pPr>
                <w:r>
                  <w:rPr>
                    <w:rStyle w:val="Headerorfooter1"/>
                    <w:b w:val="0"/>
                    <w:bCs w:val="0"/>
                    <w:sz w:val="20"/>
                    <w:szCs w:val="20"/>
                  </w:rPr>
                  <w:t>-</w:t>
                </w:r>
              </w:p>
            </w:txbxContent>
          </v:textbox>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3" type="#_x0000_t202" style="width:16.15pt;height:16.15pt;margin-top:794.8pt;margin-left:38.7pt;mso-position-horizontal-relative:page;mso-position-vertical-relative:page;mso-wrap-distance-left:0;mso-wrap-distance-right:0;mso-wrap-style:none;position:absolute;z-index:-251654144" filled="f" stroked="f">
          <v:textbox style="mso-fit-shape-to-text:t" inset="0,0,0,0">
            <w:txbxContent>
              <w:p>
                <w:pPr>
                  <w:pStyle w:val="Headerorfooter20"/>
                  <w:rPr>
                    <w:rFonts w:ascii="Times New Roman" w:hAnsi="Times New Roman" w:cs="Times New Roman"/>
                    <w:b w:val="0"/>
                    <w:bCs w:val="0"/>
                    <w:i w:val="0"/>
                    <w:iCs w:val="0"/>
                    <w:smallCaps w:val="0"/>
                    <w:strike w:val="0"/>
                    <w:sz w:val="24"/>
                    <w:szCs w:val="24"/>
                    <w:u w:val="none"/>
                  </w:rPr>
                </w:pPr>
                <w:r>
                  <w:rPr>
                    <w:rStyle w:val="Headerorfooter2"/>
                    <w:sz w:val="58"/>
                    <w:szCs w:val="58"/>
                    <w:lang w:val="fa-IR" w:eastAsia="fa-IR" w:bidi="ar-SA"/>
                  </w:rPr>
                  <w:t>با</w:t>
                </w:r>
              </w:p>
            </w:txbxContent>
          </v:textbox>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474.35pt;height:8.05pt;margin-top:18.85pt;margin-left:27.4pt;mso-position-horizontal-relative:page;mso-position-vertical-relative:page;mso-wrap-distance-left:0;mso-wrap-distance-right:0;position:absolute;z-index:-251658240" filled="f" stroked="f">
          <v:textbox style="mso-fit-shape-to-text:t" inset="0,0,0,0">
            <w:txbxContent>
              <w:p>
                <w:pPr>
                  <w:pStyle w:val="Headerorfooter30"/>
                  <w:tabs>
                    <w:tab w:val="left" w:pos="0"/>
                    <w:tab w:val="right" w:pos="9487"/>
                  </w:tabs>
                  <w:rPr>
                    <w:b w:val="0"/>
                    <w:bCs w:val="0"/>
                    <w:i w:val="0"/>
                    <w:iCs w:val="0"/>
                    <w:smallCaps w:val="0"/>
                    <w:strike w:val="0"/>
                    <w:sz w:val="24"/>
                    <w:szCs w:val="24"/>
                    <w:u w:val="none"/>
                  </w:rPr>
                </w:pPr>
                <w:r>
                  <w:rPr>
                    <w:rStyle w:val="Headerorfooter3"/>
                    <w:rFonts w:ascii="Arial" w:hAnsi="Arial" w:cs="Arial"/>
                    <w:sz w:val="15"/>
                    <w:szCs w:val="15"/>
                  </w:rPr>
                  <w:t>FROM :</w:t>
                  <w:tab/>
                  <w:t>FAX ND.</w:t>
                  <w:tab/>
                  <w:t>30 May 20120133 Pi</w:t>
                </w:r>
              </w:p>
            </w:txbxContent>
          </v:textbox>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4" type="#_x0000_t202" style="width:473.55pt;height:8.05pt;margin-top:20.2pt;margin-left:28.8pt;mso-position-horizontal-relative:page;mso-position-vertical-relative:page;mso-wrap-distance-left:0;mso-wrap-distance-right:0;position:absolute;z-index:-251654144" filled="f" stroked="f">
          <v:textbox style="mso-fit-shape-to-text:t" inset="0,0,0,0">
            <w:txbxContent>
              <w:p>
                <w:pPr>
                  <w:pStyle w:val="Headerorfooter10"/>
                  <w:tabs>
                    <w:tab w:val="left" w:pos="0"/>
                    <w:tab w:val="right" w:pos="9471"/>
                  </w:tabs>
                  <w:bidi w:val="0"/>
                  <w:jc w:val="left"/>
                  <w:rPr>
                    <w:rFonts w:ascii="Times New Roman" w:hAnsi="Times New Roman" w:cs="Times New Roman"/>
                    <w:b w:val="0"/>
                    <w:bCs w:val="0"/>
                    <w:i w:val="0"/>
                    <w:iCs w:val="0"/>
                    <w:smallCaps w:val="0"/>
                    <w:strike w:val="0"/>
                    <w:sz w:val="24"/>
                    <w:szCs w:val="24"/>
                    <w:u w:val="none"/>
                  </w:rPr>
                </w:pPr>
                <w:r>
                  <w:rPr>
                    <w:rStyle w:val="Headerorfooter1"/>
                    <w:b w:val="0"/>
                    <w:bCs w:val="0"/>
                    <w:sz w:val="15"/>
                    <w:szCs w:val="15"/>
                  </w:rPr>
                  <w:t>FROM :</w:t>
                  <w:tab/>
                  <w:t>FAX NO.</w:t>
                  <w:tab/>
                  <w:t>5</w:t>
                </w:r>
                <w:r>
                  <w:rPr>
                    <w:rStyle w:val="Headerorfooter1"/>
                    <w:b w:val="0"/>
                    <w:bCs w:val="0"/>
                    <w:sz w:val="15"/>
                    <w:szCs w:val="15"/>
                    <w:lang w:val="ar-SA" w:eastAsia="ar-SA" w:bidi="ar-SA"/>
                  </w:rPr>
                  <w:t xml:space="preserve"> </w:t>
                </w:r>
                <w:r>
                  <w:rPr>
                    <w:rStyle w:val="Headerorfooter1"/>
                    <w:b w:val="0"/>
                    <w:bCs w:val="0"/>
                    <w:sz w:val="15"/>
                    <w:szCs w:val="15"/>
                  </w:rPr>
                  <w:t>33 p</w:t>
                </w:r>
                <w:r>
                  <w:rPr>
                    <w:rStyle w:val="Headerorfooter1"/>
                    <w:b w:val="0"/>
                    <w:bCs w:val="0"/>
                    <w:sz w:val="15"/>
                    <w:szCs w:val="15"/>
                    <w:lang w:val="ar-SA" w:eastAsia="ar-SA" w:bidi="ar-SA"/>
                  </w:rPr>
                  <w:t xml:space="preserve"> </w:t>
                </w:r>
                <w:r>
                  <w:rPr>
                    <w:rStyle w:val="Headerorfooter1"/>
                    <w:b w:val="0"/>
                    <w:bCs w:val="0"/>
                    <w:sz w:val="20"/>
                    <w:szCs w:val="20"/>
                    <w:lang w:val="ar-SA" w:eastAsia="ar-SA" w:bidi="ar-SA"/>
                  </w:rPr>
                  <w:t xml:space="preserve">٠٠ </w:t>
                </w:r>
                <w:r>
                  <w:rPr>
                    <w:rStyle w:val="Headerorfooter1"/>
                    <w:b w:val="0"/>
                    <w:bCs w:val="0"/>
                    <w:sz w:val="15"/>
                    <w:szCs w:val="15"/>
                  </w:rPr>
                  <w:t>2012 01</w:t>
                </w:r>
                <w:r>
                  <w:rPr>
                    <w:rStyle w:val="Headerorfooter1"/>
                    <w:b w:val="0"/>
                    <w:bCs w:val="0"/>
                    <w:sz w:val="15"/>
                    <w:szCs w:val="15"/>
                    <w:lang w:val="ar-SA" w:eastAsia="ar-SA" w:bidi="ar-SA"/>
                  </w:rPr>
                  <w:t xml:space="preserve"> </w:t>
                </w:r>
                <w:r>
                  <w:rPr>
                    <w:rStyle w:val="Headerorfooter1"/>
                    <w:b w:val="0"/>
                    <w:bCs w:val="0"/>
                    <w:sz w:val="20"/>
                    <w:szCs w:val="20"/>
                    <w:lang w:val="ar-SA" w:eastAsia="ar-SA" w:bidi="ar-SA"/>
                  </w:rPr>
                  <w:t>ربانان</w:t>
                </w:r>
              </w:p>
            </w:txbxContent>
          </v:textbox>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5" type="#_x0000_t202" style="width:469.1pt;height:7.75pt;margin-top:18.7pt;margin-left:39.85pt;mso-position-horizontal-relative:page;mso-position-vertical-relative:page;mso-wrap-distance-left:0;mso-wrap-distance-right:0;position:absolute;z-index:-251653120" filled="f" stroked="f">
          <v:textbox style="mso-fit-shape-to-text:t" inset="0,0,0,0">
            <w:txbxContent>
              <w:p>
                <w:pPr>
                  <w:pStyle w:val="Bodytext210"/>
                  <w:tabs>
                    <w:tab w:val="left" w:pos="0"/>
                    <w:tab w:val="right" w:pos="9382"/>
                  </w:tabs>
                  <w:rPr>
                    <w:rFonts w:ascii="Times New Roman" w:hAnsi="Times New Roman" w:cs="Times New Roman"/>
                    <w:b w:val="0"/>
                    <w:bCs w:val="0"/>
                    <w:i w:val="0"/>
                    <w:iCs w:val="0"/>
                    <w:smallCaps w:val="0"/>
                    <w:strike w:val="0"/>
                    <w:sz w:val="24"/>
                    <w:szCs w:val="24"/>
                    <w:u w:val="none"/>
                  </w:rPr>
                </w:pPr>
                <w:r>
                  <w:rPr>
                    <w:rStyle w:val="Bodytext21"/>
                    <w:rFonts w:ascii="Times New Roman" w:hAnsi="Times New Roman" w:cs="Times New Roman"/>
                    <w:sz w:val="14"/>
                    <w:szCs w:val="14"/>
                    <w:lang w:val="en-US" w:eastAsia="en-US"/>
                  </w:rPr>
                  <w:t xml:space="preserve">r </w:t>
                </w:r>
                <w:r>
                  <w:rPr>
                    <w:rStyle w:val="Bodytext21"/>
                    <w:sz w:val="20"/>
                    <w:szCs w:val="20"/>
                    <w:lang w:val="ar-SA" w:eastAsia="ar-SA"/>
                  </w:rPr>
                  <w:t>۱۱ا</w:t>
                  <w:tab/>
                </w:r>
                <w:r>
                  <w:rPr>
                    <w:rStyle w:val="Bodytext21"/>
                    <w:lang w:val="en-US" w:eastAsia="en-US"/>
                  </w:rPr>
                  <w:t>FAX NO.</w:t>
                  <w:tab/>
                </w:r>
                <w:r>
                  <w:rPr>
                    <w:rStyle w:val="Bodytext21"/>
                    <w:lang w:val="fa-IR" w:eastAsia="fa-IR"/>
                  </w:rPr>
                  <w:t xml:space="preserve">34 :01 2012 </w:t>
                </w:r>
                <w:r>
                  <w:rPr>
                    <w:rStyle w:val="Bodytext21"/>
                    <w:sz w:val="20"/>
                    <w:szCs w:val="20"/>
                    <w:lang w:val="fa-IR" w:eastAsia="fa-IR"/>
                  </w:rPr>
                  <w:t>ردران</w:t>
                </w:r>
                <w:r>
                  <w:rPr>
                    <w:rStyle w:val="Bodytext21"/>
                    <w:sz w:val="20"/>
                    <w:szCs w:val="20"/>
                    <w:lang w:val="en-US" w:eastAsia="en-US"/>
                  </w:rPr>
                  <w:t xml:space="preserve"> </w:t>
                </w:r>
                <w:r>
                  <w:rPr>
                    <w:rStyle w:val="Bodytext21"/>
                    <w:lang w:val="en-US" w:eastAsia="en-US"/>
                  </w:rPr>
                  <w:t>p 7</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7" type="#_x0000_t202" style="width:468.55pt;height:7.75pt;margin-top:18.05pt;margin-left:40.45pt;mso-position-horizontal-relative:page;mso-position-vertical-relative:page;mso-wrap-distance-left:0;mso-wrap-distance-right:0;position:absolute;z-index:-251652096" filled="f" stroked="f">
          <v:textbox style="mso-fit-shape-to-text:t" inset="0,0,0,0">
            <w:txbxContent>
              <w:p>
                <w:pPr>
                  <w:pStyle w:val="Headerorfooter20"/>
                  <w:tabs>
                    <w:tab w:val="right" w:pos="8419"/>
                    <w:tab w:val="right" w:pos="9371"/>
                  </w:tabs>
                  <w:rPr>
                    <w:rFonts w:ascii="Times New Roman" w:hAnsi="Times New Roman" w:cs="Times New Roman"/>
                    <w:b w:val="0"/>
                    <w:bCs w:val="0"/>
                    <w:i w:val="0"/>
                    <w:iCs w:val="0"/>
                    <w:smallCaps w:val="0"/>
                    <w:strike w:val="0"/>
                    <w:sz w:val="24"/>
                    <w:szCs w:val="24"/>
                    <w:u w:val="none"/>
                  </w:rPr>
                </w:pPr>
                <w:r>
                  <w:rPr>
                    <w:rStyle w:val="Headerorfooter2"/>
                    <w:sz w:val="13"/>
                    <w:szCs w:val="13"/>
                  </w:rPr>
                  <w:t>r Mjri</w:t>
                  <w:tab/>
                </w:r>
                <w:r>
                  <w:rPr>
                    <w:rStyle w:val="Headerorfooter2"/>
                    <w:rFonts w:ascii="Courier New" w:hAnsi="Courier New" w:cs="Courier New"/>
                    <w:sz w:val="17"/>
                    <w:szCs w:val="17"/>
                  </w:rPr>
                  <w:t>FAX NO.</w:t>
                  <w:tab/>
                  <w:t>2012 Ol:34P8</w:t>
                </w:r>
                <w:r>
                  <w:rPr>
                    <w:rStyle w:val="Headerorfooter2"/>
                    <w:rFonts w:ascii="Courier New" w:hAnsi="Courier New" w:cs="Courier New"/>
                    <w:sz w:val="17"/>
                    <w:szCs w:val="17"/>
                    <w:lang w:val="fa-IR" w:eastAsia="fa-IR" w:bidi="ar-SA"/>
                  </w:rPr>
                  <w:t xml:space="preserve"> </w:t>
                </w:r>
                <w:r>
                  <w:rPr>
                    <w:rStyle w:val="Headerorfooter2"/>
                    <w:sz w:val="28"/>
                    <w:szCs w:val="28"/>
                    <w:lang w:val="fa-IR" w:eastAsia="fa-IR" w:bidi="ar-SA"/>
                  </w:rPr>
                  <w:t>ریاد</w:t>
                </w:r>
              </w:p>
            </w:txbxContent>
          </v:textbox>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9" type="#_x0000_t202" style="width:469.65pt;height:7.75pt;margin-top:17.6pt;margin-left:39.45pt;mso-position-horizontal-relative:page;mso-position-vertical-relative:page;mso-wrap-distance-left:0;mso-wrap-distance-right:0;position:absolute;z-index:-251651072" filled="f" stroked="f">
          <v:textbox style="mso-fit-shape-to-text:t" inset="0,0,0,0">
            <w:txbxContent>
              <w:p>
                <w:pPr>
                  <w:pStyle w:val="Headerorfooter10"/>
                  <w:tabs>
                    <w:tab w:val="left" w:pos="0"/>
                    <w:tab w:val="right" w:pos="9393"/>
                  </w:tabs>
                  <w:bidi w:val="0"/>
                  <w:jc w:val="left"/>
                  <w:rPr>
                    <w:rFonts w:ascii="Times New Roman" w:hAnsi="Times New Roman" w:cs="Times New Roman"/>
                    <w:b w:val="0"/>
                    <w:bCs w:val="0"/>
                    <w:i w:val="0"/>
                    <w:iCs w:val="0"/>
                    <w:smallCaps w:val="0"/>
                    <w:strike w:val="0"/>
                    <w:sz w:val="24"/>
                    <w:szCs w:val="24"/>
                    <w:u w:val="none"/>
                  </w:rPr>
                </w:pPr>
                <w:r>
                  <w:rPr>
                    <w:rStyle w:val="Headerorfooter1"/>
                    <w:b w:val="0"/>
                    <w:bCs w:val="0"/>
                    <w:sz w:val="13"/>
                    <w:szCs w:val="13"/>
                    <w:lang w:val="ar-SA" w:eastAsia="ar-SA" w:bidi="ar-SA"/>
                  </w:rPr>
                  <w:t>ح (ا-</w:t>
                  <w:tab/>
                </w:r>
                <w:r>
                  <w:rPr>
                    <w:rStyle w:val="Headerorfooter1"/>
                    <w:b w:val="0"/>
                    <w:bCs w:val="0"/>
                    <w:sz w:val="14"/>
                    <w:szCs w:val="14"/>
                  </w:rPr>
                  <w:t>FAX NO.</w:t>
                  <w:tab/>
                </w:r>
                <w:r>
                  <w:rPr>
                    <w:rStyle w:val="Headerorfooter1"/>
                    <w:b w:val="0"/>
                    <w:bCs w:val="0"/>
                    <w:sz w:val="14"/>
                    <w:szCs w:val="14"/>
                    <w:lang w:val="ar-SA" w:eastAsia="ar-SA" w:bidi="ar-SA"/>
                  </w:rPr>
                  <w:t xml:space="preserve">30 </w:t>
                </w:r>
                <w:r>
                  <w:rPr>
                    <w:rStyle w:val="Headerorfooter1"/>
                    <w:b w:val="0"/>
                    <w:bCs w:val="0"/>
                    <w:sz w:val="14"/>
                    <w:szCs w:val="14"/>
                  </w:rPr>
                  <w:t>May 2012 Ol:34P</w:t>
                </w:r>
                <w:r>
                  <w:rPr>
                    <w:rStyle w:val="Headerorfooter1"/>
                    <w:b w:val="0"/>
                    <w:bCs w:val="0"/>
                    <w:sz w:val="13"/>
                    <w:szCs w:val="13"/>
                  </w:rPr>
                  <w:t>٩</w:t>
                </w:r>
              </w:p>
            </w:txbxContent>
          </v:textbox>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1" type="#_x0000_t202" style="width:501.1pt;height:8.05pt;margin-top:18.1pt;margin-left:26.9pt;mso-position-horizontal-relative:page;mso-position-vertical-relative:page;mso-wrap-distance-left:0;mso-wrap-distance-right:0;position:absolute;z-index:-251650048" filled="f" stroked="f">
          <v:textbox style="mso-fit-shape-to-text:t" inset="0,0,0,0">
            <w:txbxContent>
              <w:p>
                <w:pPr>
                  <w:pStyle w:val="Headerorfooter20"/>
                  <w:tabs>
                    <w:tab w:val="left" w:pos="0"/>
                    <w:tab w:val="right" w:pos="10022"/>
                  </w:tabs>
                  <w:rPr>
                    <w:rFonts w:ascii="Times New Roman" w:hAnsi="Times New Roman" w:cs="Times New Roman"/>
                    <w:b w:val="0"/>
                    <w:bCs w:val="0"/>
                    <w:i w:val="0"/>
                    <w:iCs w:val="0"/>
                    <w:smallCaps w:val="0"/>
                    <w:strike w:val="0"/>
                    <w:sz w:val="24"/>
                    <w:szCs w:val="24"/>
                    <w:u w:val="none"/>
                  </w:rPr>
                </w:pPr>
                <w:r>
                  <w:rPr>
                    <w:rStyle w:val="Headerorfooter2"/>
                  </w:rPr>
                  <w:t xml:space="preserve">FROM </w:t>
                </w:r>
                <w:r>
                  <w:rPr>
                    <w:rStyle w:val="Headerorfooter2"/>
                    <w:rFonts w:ascii="Courier New" w:hAnsi="Courier New" w:cs="Courier New"/>
                    <w:sz w:val="22"/>
                    <w:szCs w:val="22"/>
                  </w:rPr>
                  <w:t>٠.</w:t>
                  <w:tab/>
                </w:r>
                <w:r>
                  <w:rPr>
                    <w:rStyle w:val="Headerorfooter2"/>
                  </w:rPr>
                  <w:t>FAX NO. :</w:t>
                  <w:tab/>
                  <w:t>50 May 2012 0</w:t>
                </w:r>
                <w:r>
                  <w:rPr>
                    <w:rStyle w:val="Headerorfooter2"/>
                    <w:lang w:val="ar-SA" w:eastAsia="ar-SA" w:bidi="ar-SA"/>
                  </w:rPr>
                  <w:t>4</w:t>
                </w:r>
                <w:r>
                  <w:rPr>
                    <w:rStyle w:val="Headerorfooter2"/>
                    <w:rFonts w:ascii="Courier New" w:hAnsi="Courier New" w:cs="Courier New"/>
                    <w:sz w:val="22"/>
                    <w:szCs w:val="22"/>
                    <w:lang w:val="ar-SA" w:eastAsia="ar-SA" w:bidi="ar-SA"/>
                  </w:rPr>
                  <w:t>د:ا</w:t>
                </w:r>
                <w:r>
                  <w:rPr>
                    <w:rStyle w:val="Headerorfooter2"/>
                    <w:rFonts w:ascii="Courier New" w:hAnsi="Courier New" w:cs="Courier New"/>
                    <w:sz w:val="22"/>
                    <w:szCs w:val="22"/>
                  </w:rPr>
                  <w:t xml:space="preserve"> </w:t>
                </w:r>
                <w:r>
                  <w:rPr>
                    <w:rStyle w:val="Headerorfooter2"/>
                  </w:rPr>
                  <w:t>p 10</w:t>
                </w:r>
              </w:p>
            </w:txbxContent>
          </v:textbox>
        </v:shape>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474.35pt;height:8.3pt;margin-top:16.9pt;margin-left:27.7pt;mso-position-horizontal-relative:page;mso-position-vertical-relative:page;mso-wrap-distance-left:0;mso-wrap-distance-right:0;position:absolute;z-index:-251657216" filled="f" stroked="f">
          <v:textbox style="mso-fit-shape-to-text:t" inset="0,0,0,0">
            <w:txbxContent>
              <w:p>
                <w:pPr>
                  <w:pStyle w:val="Headerorfooter20"/>
                  <w:tabs>
                    <w:tab w:val="left" w:pos="0"/>
                    <w:tab w:val="right" w:pos="9487"/>
                  </w:tabs>
                  <w:rPr>
                    <w:rFonts w:ascii="Times New Roman" w:hAnsi="Times New Roman" w:cs="Times New Roman"/>
                    <w:b w:val="0"/>
                    <w:bCs w:val="0"/>
                    <w:i w:val="0"/>
                    <w:iCs w:val="0"/>
                    <w:smallCaps w:val="0"/>
                    <w:strike w:val="0"/>
                    <w:sz w:val="24"/>
                    <w:szCs w:val="24"/>
                    <w:u w:val="none"/>
                  </w:rPr>
                </w:pPr>
                <w:r>
                  <w:rPr>
                    <w:rStyle w:val="Headerorfooter2"/>
                  </w:rPr>
                  <w:t xml:space="preserve">FROM </w:t>
                </w:r>
                <w:r>
                  <w:rPr>
                    <w:rStyle w:val="Headerorfooter2"/>
                    <w:sz w:val="22"/>
                    <w:szCs w:val="22"/>
                    <w:lang w:val="ar-SA" w:eastAsia="ar-SA" w:bidi="ar-SA"/>
                  </w:rPr>
                  <w:t>-٠</w:t>
                  <w:tab/>
                </w:r>
                <w:r>
                  <w:rPr>
                    <w:rStyle w:val="Headerorfooter2"/>
                  </w:rPr>
                  <w:t>FAX ND.</w:t>
                  <w:tab/>
                  <w:t>2</w:t>
                </w:r>
                <w:r>
                  <w:rPr>
                    <w:rStyle w:val="Headerorfooter2"/>
                    <w:lang w:val="fa-IR" w:eastAsia="fa-IR" w:bidi="ar-SA"/>
                  </w:rPr>
                  <w:t xml:space="preserve"> </w:t>
                </w:r>
                <w:r>
                  <w:rPr>
                    <w:rStyle w:val="Headerorfooter2"/>
                  </w:rPr>
                  <w:t>2012 01:33 p</w:t>
                </w:r>
                <w:r>
                  <w:rPr>
                    <w:rStyle w:val="Headerorfooter2"/>
                    <w:lang w:val="fa-IR" w:eastAsia="fa-IR" w:bidi="ar-SA"/>
                  </w:rPr>
                  <w:t xml:space="preserve"> </w:t>
                </w:r>
                <w:r>
                  <w:rPr>
                    <w:rStyle w:val="Headerorfooter2"/>
                    <w:sz w:val="22"/>
                    <w:szCs w:val="22"/>
                    <w:lang w:val="fa-IR" w:eastAsia="fa-IR" w:bidi="ar-SA"/>
                  </w:rPr>
                  <w:t>راولان</w:t>
                </w:r>
              </w:p>
            </w:txbxContent>
          </v:textbox>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2" type="#_x0000_t202" style="width:501.4pt;height:8.35pt;margin-top:17.5pt;margin-left:27.5pt;mso-position-horizontal-relative:page;mso-position-vertical-relative:page;mso-wrap-distance-left:0;mso-wrap-distance-right:0;position:absolute;z-index:-251649024" filled="f" stroked="f">
          <v:textbox style="mso-fit-shape-to-text:t" inset="0,0,0,0">
            <w:txbxContent>
              <w:p>
                <w:pPr>
                  <w:pStyle w:val="Headerorfooter20"/>
                  <w:tabs>
                    <w:tab w:val="left" w:pos="0"/>
                    <w:tab w:val="right" w:pos="10028"/>
                  </w:tabs>
                  <w:rPr>
                    <w:rFonts w:ascii="Times New Roman" w:hAnsi="Times New Roman" w:cs="Times New Roman"/>
                    <w:b w:val="0"/>
                    <w:bCs w:val="0"/>
                    <w:i w:val="0"/>
                    <w:iCs w:val="0"/>
                    <w:smallCaps w:val="0"/>
                    <w:strike w:val="0"/>
                    <w:sz w:val="24"/>
                    <w:szCs w:val="24"/>
                    <w:u w:val="none"/>
                  </w:rPr>
                </w:pPr>
                <w:r>
                  <w:rPr>
                    <w:rStyle w:val="Headerorfooter2"/>
                    <w:sz w:val="16"/>
                    <w:szCs w:val="16"/>
                  </w:rPr>
                  <w:t>FROM :</w:t>
                  <w:tab/>
                  <w:t>FAX NO.</w:t>
                  <w:tab/>
                  <w:t>11</w:t>
                </w:r>
                <w:r>
                  <w:rPr>
                    <w:rStyle w:val="Headerorfooter2"/>
                    <w:sz w:val="16"/>
                    <w:szCs w:val="16"/>
                    <w:lang w:val="fa-IR" w:eastAsia="fa-IR" w:bidi="ar-SA"/>
                  </w:rPr>
                  <w:t xml:space="preserve"> </w:t>
                </w:r>
                <w:r>
                  <w:rPr>
                    <w:rStyle w:val="Headerorfooter2"/>
                    <w:sz w:val="16"/>
                    <w:szCs w:val="16"/>
                  </w:rPr>
                  <w:t>2012 01</w:t>
                </w:r>
                <w:r>
                  <w:rPr>
                    <w:rStyle w:val="Headerorfooter2"/>
                    <w:sz w:val="22"/>
                    <w:szCs w:val="22"/>
                  </w:rPr>
                  <w:t>٠٠</w:t>
                </w:r>
                <w:r>
                  <w:rPr>
                    <w:rStyle w:val="Headerorfooter2"/>
                    <w:sz w:val="16"/>
                    <w:szCs w:val="16"/>
                  </w:rPr>
                  <w:t>35 p</w:t>
                </w:r>
                <w:r>
                  <w:rPr>
                    <w:rStyle w:val="Headerorfooter2"/>
                    <w:sz w:val="16"/>
                    <w:szCs w:val="16"/>
                    <w:lang w:val="fa-IR" w:eastAsia="fa-IR" w:bidi="ar-SA"/>
                  </w:rPr>
                  <w:t xml:space="preserve"> </w:t>
                </w:r>
                <w:r>
                  <w:rPr>
                    <w:rStyle w:val="Headerorfooter2"/>
                    <w:sz w:val="22"/>
                    <w:szCs w:val="22"/>
                    <w:lang w:val="fa-IR" w:eastAsia="fa-IR" w:bidi="ar-SA"/>
                  </w:rPr>
                  <w:t>یاتاک</w:t>
                </w:r>
              </w:p>
            </w:txbxContent>
          </v:textbox>
        </v:shape>
      </w:pic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2" type="#_x0000_t202" style="width:493.35pt;height:8.05pt;margin-top:21.25pt;margin-left:25.75pt;mso-position-horizontal-relative:page;mso-position-vertical-relative:page;mso-wrap-distance-left:0;mso-wrap-distance-right:0;position:absolute;z-index:-251656192" filled="f" stroked="f">
          <v:textbox style="mso-fit-shape-to-text:t" inset="0,0,0,0">
            <w:txbxContent>
              <w:p>
                <w:pPr>
                  <w:pStyle w:val="Headerorfooter10"/>
                  <w:tabs>
                    <w:tab w:val="right" w:pos="8865"/>
                    <w:tab w:val="right" w:pos="9867"/>
                  </w:tabs>
                  <w:bidi w:val="0"/>
                  <w:jc w:val="left"/>
                  <w:rPr>
                    <w:rFonts w:ascii="Times New Roman" w:hAnsi="Times New Roman" w:cs="Times New Roman"/>
                    <w:b w:val="0"/>
                    <w:bCs w:val="0"/>
                    <w:i w:val="0"/>
                    <w:iCs w:val="0"/>
                    <w:smallCaps w:val="0"/>
                    <w:strike w:val="0"/>
                    <w:sz w:val="24"/>
                    <w:szCs w:val="24"/>
                    <w:u w:val="none"/>
                  </w:rPr>
                </w:pPr>
                <w:r>
                  <w:rPr>
                    <w:rStyle w:val="Headerorfooter1"/>
                    <w:b w:val="0"/>
                    <w:bCs w:val="0"/>
                    <w:sz w:val="16"/>
                    <w:szCs w:val="16"/>
                  </w:rPr>
                  <w:t>FROM :</w:t>
                  <w:tab/>
                  <w:t>FAX NO.</w:t>
                  <w:tab/>
                </w:r>
                <w:r>
                  <w:rPr>
                    <w:rStyle w:val="Headerorfooter1"/>
                    <w:b w:val="0"/>
                    <w:bCs w:val="0"/>
                    <w:i/>
                    <w:iCs/>
                    <w:sz w:val="18"/>
                    <w:szCs w:val="18"/>
                  </w:rPr>
                  <w:t>3</w:t>
                </w:r>
                <w:r>
                  <w:rPr>
                    <w:rStyle w:val="Headerorfooter1"/>
                    <w:b w:val="0"/>
                    <w:bCs w:val="0"/>
                    <w:i/>
                    <w:iCs/>
                    <w:sz w:val="18"/>
                    <w:szCs w:val="18"/>
                    <w:lang w:val="fa-IR" w:eastAsia="fa-IR" w:bidi="ar-SA"/>
                  </w:rPr>
                  <w:t xml:space="preserve"> </w:t>
                </w:r>
                <w:r>
                  <w:rPr>
                    <w:rStyle w:val="Headerorfooter1"/>
                    <w:b w:val="0"/>
                    <w:bCs w:val="0"/>
                    <w:sz w:val="16"/>
                    <w:szCs w:val="16"/>
                  </w:rPr>
                  <w:t>201.2 01</w:t>
                </w:r>
                <w:r>
                  <w:rPr>
                    <w:rStyle w:val="Headerorfooter1"/>
                    <w:b w:val="0"/>
                    <w:bCs w:val="0"/>
                    <w:i/>
                    <w:iCs/>
                    <w:sz w:val="18"/>
                    <w:szCs w:val="18"/>
                  </w:rPr>
                  <w:t>:33 P</w:t>
                </w:r>
                <w:r>
                  <w:rPr>
                    <w:rStyle w:val="Headerorfooter1"/>
                    <w:b w:val="0"/>
                    <w:bCs w:val="0"/>
                    <w:sz w:val="26"/>
                    <w:szCs w:val="26"/>
                    <w:lang w:val="fa-IR" w:eastAsia="fa-IR" w:bidi="ar-SA"/>
                  </w:rPr>
                  <w:t xml:space="preserve"> رنا</w:t>
                </w:r>
              </w:p>
            </w:txbxContent>
          </v:textbox>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3" type="#_x0000_t202" style="width:474.1pt;height:7.75pt;margin-top:18.3pt;margin-left:27.7pt;mso-position-horizontal-relative:page;mso-position-vertical-relative:page;mso-wrap-distance-left:0;mso-wrap-distance-right:0;position:absolute;z-index:-251655168" filled="f" stroked="f">
          <v:textbox style="mso-fit-shape-to-text:t" inset="0,0,0,0">
            <w:txbxContent>
              <w:p>
                <w:pPr>
                  <w:pStyle w:val="Headerorfooter10"/>
                  <w:tabs>
                    <w:tab w:val="left" w:pos="0"/>
                    <w:tab w:val="right" w:pos="9482"/>
                  </w:tabs>
                  <w:bidi w:val="0"/>
                  <w:jc w:val="left"/>
                  <w:rPr>
                    <w:rFonts w:ascii="Times New Roman" w:hAnsi="Times New Roman" w:cs="Times New Roman"/>
                    <w:b w:val="0"/>
                    <w:bCs w:val="0"/>
                    <w:i w:val="0"/>
                    <w:iCs w:val="0"/>
                    <w:smallCaps w:val="0"/>
                    <w:strike w:val="0"/>
                    <w:sz w:val="24"/>
                    <w:szCs w:val="24"/>
                    <w:u w:val="none"/>
                  </w:rPr>
                </w:pPr>
                <w:r>
                  <w:rPr>
                    <w:rStyle w:val="Headerorfooter1"/>
                    <w:b w:val="0"/>
                    <w:bCs w:val="0"/>
                    <w:sz w:val="15"/>
                    <w:szCs w:val="15"/>
                  </w:rPr>
                  <w:t>F ROM :</w:t>
                  <w:tab/>
                  <w:t>FAX N0</w:t>
                </w:r>
                <w:r>
                  <w:rPr>
                    <w:rStyle w:val="Headerorfooter1"/>
                    <w:b w:val="0"/>
                    <w:bCs w:val="0"/>
                    <w:sz w:val="22"/>
                    <w:szCs w:val="22"/>
                  </w:rPr>
                  <w:t xml:space="preserve">٠ </w:t>
                </w:r>
                <w:r>
                  <w:rPr>
                    <w:rStyle w:val="Headerorfooter1"/>
                    <w:b w:val="0"/>
                    <w:bCs w:val="0"/>
                    <w:sz w:val="22"/>
                    <w:szCs w:val="22"/>
                    <w:lang w:val="fa-IR" w:eastAsia="fa-IR" w:bidi="ar-SA"/>
                  </w:rPr>
                  <w:t>:</w:t>
                  <w:tab/>
                </w:r>
                <w:r>
                  <w:rPr>
                    <w:rStyle w:val="Headerorfooter1"/>
                    <w:b w:val="0"/>
                    <w:bCs w:val="0"/>
                    <w:sz w:val="15"/>
                    <w:szCs w:val="15"/>
                    <w:lang w:val="ar-SA" w:eastAsia="ar-SA" w:bidi="ar-SA"/>
                  </w:rPr>
                  <w:t>بى</w:t>
                </w:r>
                <w:r>
                  <w:rPr>
                    <w:rStyle w:val="Headerorfooter1"/>
                    <w:b w:val="0"/>
                    <w:bCs w:val="0"/>
                    <w:sz w:val="15"/>
                    <w:szCs w:val="15"/>
                    <w:lang w:val="fa-IR" w:eastAsia="fa-IR" w:bidi="ar-SA"/>
                  </w:rPr>
                  <w:t xml:space="preserve"> </w:t>
                </w:r>
                <w:r>
                  <w:rPr>
                    <w:rStyle w:val="Headerorfooter1"/>
                    <w:b w:val="0"/>
                    <w:bCs w:val="0"/>
                    <w:sz w:val="15"/>
                    <w:szCs w:val="15"/>
                  </w:rPr>
                  <w:t>2012 01:33 P</w:t>
                </w:r>
                <w:r>
                  <w:rPr>
                    <w:rStyle w:val="Headerorfooter1"/>
                    <w:b w:val="0"/>
                    <w:bCs w:val="0"/>
                    <w:sz w:val="15"/>
                    <w:szCs w:val="15"/>
                    <w:lang w:val="fa-IR" w:eastAsia="fa-IR" w:bidi="ar-SA"/>
                  </w:rPr>
                  <w:t xml:space="preserve"> </w:t>
                </w:r>
                <w:r>
                  <w:rPr>
                    <w:rStyle w:val="Headerorfooter1"/>
                    <w:b w:val="0"/>
                    <w:bCs w:val="0"/>
                    <w:sz w:val="22"/>
                    <w:szCs w:val="22"/>
                    <w:lang w:val="fa-IR" w:eastAsia="fa-IR" w:bidi="ar-SA"/>
                  </w:rPr>
                  <w:t>ایا ا</w:t>
                </w:r>
              </w:p>
            </w:txbxContent>
          </v:textbox>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19"/>
      <w:szCs w:val="19"/>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Headerorfooter3">
    <w:name w:val="Header or footer|3_"/>
    <w:basedOn w:val="DefaultParagraphFont"/>
    <w:link w:val="Headerorfooter3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Heading11">
    <w:name w:val="Heading #1|1_"/>
    <w:basedOn w:val="DefaultParagraphFont"/>
    <w:link w:val="Heading110"/>
    <w:uiPriority w:val="99"/>
    <w:rPr>
      <w:rFonts w:ascii="Arial" w:hAnsi="Arial" w:cs="Arial"/>
      <w:b/>
      <w:bCs/>
      <w:i w:val="0"/>
      <w:iCs w:val="0"/>
      <w:smallCaps w:val="0"/>
      <w:strike w:val="0"/>
      <w:color w:val="000000"/>
      <w:spacing w:val="0"/>
      <w:w w:val="100"/>
      <w:position w:val="0"/>
      <w:sz w:val="30"/>
      <w:szCs w:val="30"/>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26"/>
      <w:szCs w:val="26"/>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paragraph" w:customStyle="1" w:styleId="Bodytext20">
    <w:name w:val="Body text|2"/>
    <w:basedOn w:val="Normal"/>
    <w:link w:val="Bodytext2"/>
    <w:uiPriority w:val="99"/>
    <w:pPr>
      <w:bidi/>
      <w:spacing w:before="0" w:after="0" w:line="403" w:lineRule="auto"/>
      <w:ind w:left="0" w:right="0" w:firstLine="0"/>
      <w:jc w:val="left"/>
    </w:pPr>
    <w:rPr>
      <w:rFonts w:ascii="Arial" w:hAnsi="Arial" w:cs="Arial"/>
      <w:b w:val="0"/>
      <w:bCs w:val="0"/>
      <w:i w:val="0"/>
      <w:iCs w:val="0"/>
      <w:smallCaps w:val="0"/>
      <w:strike w:val="0"/>
      <w:color w:val="auto"/>
      <w:spacing w:val="0"/>
      <w:w w:val="100"/>
      <w:position w:val="0"/>
      <w:sz w:val="19"/>
      <w:szCs w:val="19"/>
      <w:u w:val="none"/>
    </w:rPr>
  </w:style>
  <w:style w:type="paragraph" w:customStyle="1" w:styleId="Heading210">
    <w:name w:val="Heading #2|1"/>
    <w:basedOn w:val="Normal"/>
    <w:link w:val="Heading21"/>
    <w:uiPriority w:val="99"/>
    <w:pPr>
      <w:bidi/>
      <w:spacing w:before="0" w:after="30" w:line="240" w:lineRule="auto"/>
      <w:ind w:left="0" w:right="690" w:firstLine="0"/>
      <w:jc w:val="left"/>
      <w:outlineLvl w:val="1"/>
    </w:pPr>
    <w:rPr>
      <w:rFonts w:ascii="Arial" w:hAnsi="Arial" w:cs="Arial"/>
      <w:b w:val="0"/>
      <w:bCs w:val="0"/>
      <w:i w:val="0"/>
      <w:iCs w:val="0"/>
      <w:smallCaps w:val="0"/>
      <w:strike w:val="0"/>
      <w:color w:val="auto"/>
      <w:spacing w:val="0"/>
      <w:w w:val="100"/>
      <w:position w:val="0"/>
      <w:sz w:val="30"/>
      <w:szCs w:val="30"/>
      <w:u w:val="none"/>
    </w:rPr>
  </w:style>
  <w:style w:type="paragraph" w:customStyle="1" w:styleId="Headerorfooter30">
    <w:name w:val="Header or footer|3"/>
    <w:basedOn w:val="Normal"/>
    <w:link w:val="Headerorfooter3"/>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30">
    <w:name w:val="Body text|3"/>
    <w:basedOn w:val="Normal"/>
    <w:link w:val="Bodytext3"/>
    <w:uiPriority w:val="99"/>
    <w:pPr>
      <w:bidi/>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32"/>
      <w:szCs w:val="32"/>
      <w:u w:val="none"/>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bCs/>
      <w:i w:val="0"/>
      <w:iCs w:val="0"/>
      <w:smallCaps w:val="0"/>
      <w:strike w:val="0"/>
      <w:color w:val="auto"/>
      <w:spacing w:val="0"/>
      <w:w w:val="100"/>
      <w:position w:val="0"/>
      <w:sz w:val="30"/>
      <w:szCs w:val="30"/>
      <w:u w:val="none"/>
    </w:rPr>
  </w:style>
  <w:style w:type="paragraph" w:customStyle="1" w:styleId="Heading310">
    <w:name w:val="Heading #3|1"/>
    <w:basedOn w:val="Normal"/>
    <w:link w:val="Heading31"/>
    <w:uiPriority w:val="99"/>
    <w:pPr>
      <w:bidi/>
      <w:spacing w:before="0" w:after="380" w:line="240" w:lineRule="auto"/>
      <w:ind w:left="0" w:right="0" w:firstLine="780"/>
      <w:jc w:val="left"/>
      <w:outlineLvl w:val="2"/>
    </w:pPr>
    <w:rPr>
      <w:rFonts w:ascii="Arial" w:hAnsi="Arial" w:cs="Arial"/>
      <w:b w:val="0"/>
      <w:bCs w:val="0"/>
      <w:i w:val="0"/>
      <w:iCs w:val="0"/>
      <w:smallCaps w:val="0"/>
      <w:strike w:val="0"/>
      <w:color w:val="auto"/>
      <w:spacing w:val="0"/>
      <w:w w:val="100"/>
      <w:position w:val="0"/>
      <w:sz w:val="26"/>
      <w:szCs w:val="26"/>
      <w:u w:val="none"/>
    </w:rPr>
  </w:style>
  <w:style w:type="paragraph" w:customStyle="1" w:styleId="Bodytext10">
    <w:name w:val="Body text|1"/>
    <w:basedOn w:val="Normal"/>
    <w:link w:val="Bodytext1"/>
    <w:uiPriority w:val="99"/>
    <w:pPr>
      <w:bidi/>
      <w:spacing w:before="0" w:after="40" w:line="480" w:lineRule="auto"/>
      <w:ind w:left="0" w:right="0" w:firstLine="390"/>
      <w:jc w:val="left"/>
    </w:pPr>
    <w:rPr>
      <w:rFonts w:ascii="Arial" w:hAnsi="Arial" w:cs="Arial"/>
      <w:b w:val="0"/>
      <w:bCs w:val="0"/>
      <w:i w:val="0"/>
      <w:iCs w:val="0"/>
      <w:smallCaps w:val="0"/>
      <w:strike w:val="0"/>
      <w:color w:val="auto"/>
      <w:spacing w:val="0"/>
      <w:w w:val="100"/>
      <w:position w:val="0"/>
      <w:sz w:val="22"/>
      <w:szCs w:val="22"/>
      <w:u w:val="none"/>
    </w:rPr>
  </w:style>
  <w:style w:type="character" w:customStyle="1" w:styleId="Headerorfooter2">
    <w:name w:val="Header or footer|2_"/>
    <w:basedOn w:val="DefaultParagraphFont"/>
    <w:link w:val="Headerorfooter20"/>
    <w:uiPriority w:val="99"/>
    <w:rPr>
      <w:rFonts w:ascii="Arial" w:hAnsi="Arial" w:cs="Arial"/>
      <w:b w:val="0"/>
      <w:bCs w:val="0"/>
      <w:i w:val="0"/>
      <w:iCs w:val="0"/>
      <w:smallCaps w:val="0"/>
      <w:strike w:val="0"/>
      <w:color w:val="000000"/>
      <w:spacing w:val="0"/>
      <w:w w:val="100"/>
      <w:position w:val="0"/>
      <w:sz w:val="15"/>
      <w:szCs w:val="15"/>
      <w:u w:val="none"/>
      <w:lang w:val="en-US" w:eastAsia="en-US"/>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15"/>
      <w:szCs w:val="15"/>
      <w:u w:val="none"/>
      <w:lang w:val="en-US" w:eastAsia="en-US"/>
    </w:rPr>
  </w:style>
  <w:style w:type="character" w:customStyle="1" w:styleId="Headerorfooter1">
    <w:name w:val="Header or footer|1_"/>
    <w:basedOn w:val="DefaultParagraphFont"/>
    <w:link w:val="Headerorfooter10"/>
    <w:uiPriority w:val="99"/>
    <w:rPr>
      <w:rFonts w:ascii="Arial" w:hAnsi="Arial" w:cs="Arial"/>
      <w:b/>
      <w:bCs/>
      <w:i w:val="0"/>
      <w:iCs w:val="0"/>
      <w:smallCaps w:val="0"/>
      <w:strike w:val="0"/>
      <w:color w:val="000000"/>
      <w:spacing w:val="0"/>
      <w:w w:val="100"/>
      <w:position w:val="0"/>
      <w:sz w:val="24"/>
      <w:szCs w:val="24"/>
      <w:u w:val="none"/>
      <w:lang w:val="en-US" w:eastAsia="en-US"/>
    </w:rPr>
  </w:style>
  <w:style w:type="paragraph" w:customStyle="1" w:styleId="Headerorfooter10">
    <w:name w:val="Header or footer|1"/>
    <w:basedOn w:val="Normal"/>
    <w:link w:val="Headerorfooter1"/>
    <w:uiPriority w:val="99"/>
    <w:pPr>
      <w:bidi/>
      <w:spacing w:before="0" w:after="0" w:line="240" w:lineRule="auto"/>
      <w:ind w:left="0" w:right="0" w:firstLine="0"/>
      <w:jc w:val="left"/>
    </w:pPr>
    <w:rPr>
      <w:rFonts w:ascii="Arial" w:hAnsi="Arial" w:cs="Arial"/>
      <w:b/>
      <w:bCs/>
      <w:i w:val="0"/>
      <w:iCs w:val="0"/>
      <w:smallCaps w:val="0"/>
      <w:strike w:val="0"/>
      <w:color w:val="auto"/>
      <w:spacing w:val="0"/>
      <w:w w:val="100"/>
      <w:position w:val="0"/>
      <w:sz w:val="20"/>
      <w:szCs w:val="20"/>
      <w:u w:val="none"/>
      <w:lang w:val="en-US" w:eastAsia="en-US"/>
    </w:rPr>
  </w:style>
  <w:style w:type="character" w:customStyle="1" w:styleId="Bodytext100">
    <w:name w:val="Body text|1__0"/>
    <w:basedOn w:val="DefaultParagraphFont"/>
    <w:link w:val="Bodytext101"/>
    <w:uiPriority w:val="99"/>
    <w:rPr>
      <w:rFonts w:ascii="Arial" w:hAnsi="Arial" w:cs="Arial"/>
      <w:b w:val="0"/>
      <w:bCs w:val="0"/>
      <w:i w:val="0"/>
      <w:iCs w:val="0"/>
      <w:smallCaps w:val="0"/>
      <w:strike w:val="0"/>
      <w:color w:val="000000"/>
      <w:spacing w:val="0"/>
      <w:w w:val="100"/>
      <w:position w:val="0"/>
      <w:sz w:val="26"/>
      <w:szCs w:val="26"/>
      <w:u w:val="none"/>
      <w:lang w:bidi="ar-SA"/>
    </w:rPr>
  </w:style>
  <w:style w:type="paragraph" w:customStyle="1" w:styleId="Bodytext101">
    <w:name w:val="Body text|1_0"/>
    <w:basedOn w:val="Normal"/>
    <w:link w:val="Bodytext100"/>
    <w:uiPriority w:val="99"/>
    <w:pPr>
      <w:bidi/>
      <w:spacing w:before="0" w:after="0" w:line="343" w:lineRule="auto"/>
      <w:ind w:left="0" w:right="0" w:firstLine="20"/>
      <w:jc w:val="left"/>
    </w:pPr>
    <w:rPr>
      <w:rFonts w:ascii="Arial" w:hAnsi="Arial" w:cs="Arial"/>
      <w:b w:val="0"/>
      <w:bCs w:val="0"/>
      <w:i w:val="0"/>
      <w:iCs w:val="0"/>
      <w:smallCaps w:val="0"/>
      <w:strike w:val="0"/>
      <w:color w:val="auto"/>
      <w:spacing w:val="0"/>
      <w:w w:val="100"/>
      <w:position w:val="0"/>
      <w:sz w:val="26"/>
      <w:szCs w:val="26"/>
      <w:u w:val="none"/>
    </w:rPr>
  </w:style>
  <w:style w:type="character" w:customStyle="1" w:styleId="Heading1100">
    <w:name w:val="Heading #1|1__0"/>
    <w:basedOn w:val="DefaultParagraphFont"/>
    <w:link w:val="Heading1101"/>
    <w:uiPriority w:val="99"/>
    <w:rPr>
      <w:rFonts w:ascii="Arial" w:hAnsi="Arial" w:cs="Arial"/>
      <w:b/>
      <w:bCs/>
      <w:i w:val="0"/>
      <w:iCs w:val="0"/>
      <w:smallCaps w:val="0"/>
      <w:strike w:val="0"/>
      <w:color w:val="000000"/>
      <w:spacing w:val="0"/>
      <w:w w:val="100"/>
      <w:position w:val="0"/>
      <w:sz w:val="30"/>
      <w:szCs w:val="30"/>
      <w:u w:val="none"/>
      <w:lang w:val="ar-SA" w:eastAsia="ar-SA" w:bidi="ar-SA"/>
    </w:rPr>
  </w:style>
  <w:style w:type="paragraph" w:customStyle="1" w:styleId="Heading1101">
    <w:name w:val="Heading #1|1_0"/>
    <w:basedOn w:val="Normal"/>
    <w:link w:val="Heading1100"/>
    <w:uiPriority w:val="99"/>
    <w:pPr>
      <w:bidi/>
      <w:spacing w:before="0" w:after="0" w:line="240" w:lineRule="auto"/>
      <w:ind w:left="0" w:right="0" w:firstLine="0"/>
      <w:jc w:val="center"/>
      <w:outlineLvl w:val="0"/>
    </w:pPr>
    <w:rPr>
      <w:rFonts w:ascii="Arial" w:hAnsi="Arial" w:cs="Arial"/>
      <w:b/>
      <w:bCs/>
      <w:i w:val="0"/>
      <w:iCs w:val="0"/>
      <w:smallCaps w:val="0"/>
      <w:strike w:val="0"/>
      <w:color w:val="auto"/>
      <w:spacing w:val="0"/>
      <w:w w:val="100"/>
      <w:position w:val="0"/>
      <w:sz w:val="30"/>
      <w:szCs w:val="30"/>
      <w:u w:val="none"/>
      <w:lang w:val="ar-SA" w:eastAsia="ar-SA"/>
    </w:rPr>
  </w:style>
  <w:style w:type="character" w:customStyle="1" w:styleId="Bodytext200">
    <w:name w:val="Body text|2__0"/>
    <w:basedOn w:val="DefaultParagraphFont"/>
    <w:link w:val="Bodytext201"/>
    <w:uiPriority w:val="99"/>
    <w:rPr>
      <w:rFonts w:ascii="Arial" w:hAnsi="Arial" w:cs="Arial"/>
      <w:b w:val="0"/>
      <w:bCs w:val="0"/>
      <w:i w:val="0"/>
      <w:iCs w:val="0"/>
      <w:smallCaps w:val="0"/>
      <w:strike w:val="0"/>
      <w:color w:val="000000"/>
      <w:spacing w:val="0"/>
      <w:w w:val="100"/>
      <w:position w:val="0"/>
      <w:sz w:val="36"/>
      <w:szCs w:val="36"/>
      <w:u w:val="none"/>
      <w:lang w:bidi="ar-SA"/>
    </w:rPr>
  </w:style>
  <w:style w:type="paragraph" w:customStyle="1" w:styleId="Bodytext201">
    <w:name w:val="Body text|2_0"/>
    <w:basedOn w:val="Normal"/>
    <w:link w:val="Bodytext200"/>
    <w:uiPriority w:val="99"/>
    <w:pPr>
      <w:bidi/>
      <w:spacing w:before="0" w:after="100" w:line="240" w:lineRule="auto"/>
      <w:ind w:left="0" w:right="0" w:firstLine="0"/>
      <w:jc w:val="left"/>
    </w:pPr>
    <w:rPr>
      <w:rFonts w:ascii="Arial" w:hAnsi="Arial" w:cs="Arial"/>
      <w:b w:val="0"/>
      <w:bCs w:val="0"/>
      <w:i w:val="0"/>
      <w:iCs w:val="0"/>
      <w:smallCaps w:val="0"/>
      <w:strike w:val="0"/>
      <w:color w:val="auto"/>
      <w:spacing w:val="0"/>
      <w:w w:val="100"/>
      <w:position w:val="0"/>
      <w:sz w:val="36"/>
      <w:szCs w:val="36"/>
      <w:u w:val="none"/>
    </w:rPr>
  </w:style>
  <w:style w:type="character" w:customStyle="1" w:styleId="Bodytext21">
    <w:name w:val="Body text|2__1"/>
    <w:basedOn w:val="DefaultParagraphFont"/>
    <w:link w:val="Bodytext210"/>
    <w:uiPriority w:val="99"/>
    <w:rPr>
      <w:rFonts w:ascii="Arial" w:hAnsi="Arial" w:cs="Arial"/>
      <w:b w:val="0"/>
      <w:bCs w:val="0"/>
      <w:i w:val="0"/>
      <w:iCs w:val="0"/>
      <w:smallCaps w:val="0"/>
      <w:strike w:val="0"/>
      <w:color w:val="000000"/>
      <w:spacing w:val="0"/>
      <w:w w:val="100"/>
      <w:position w:val="0"/>
      <w:sz w:val="15"/>
      <w:szCs w:val="15"/>
      <w:u w:val="none"/>
      <w:lang w:bidi="ar-SA"/>
    </w:rPr>
  </w:style>
  <w:style w:type="paragraph" w:customStyle="1" w:styleId="Bodytext210">
    <w:name w:val="Body text|2_1"/>
    <w:basedOn w:val="Normal"/>
    <w:link w:val="Bodytext21"/>
    <w:uiPriority w:val="99"/>
    <w:pPr>
      <w:bidi w:val="0"/>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15"/>
      <w:szCs w:val="15"/>
      <w:u w:val="none"/>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000000"/>
      <w:spacing w:val="0"/>
      <w:w w:val="100"/>
      <w:position w:val="0"/>
      <w:sz w:val="26"/>
      <w:szCs w:val="26"/>
      <w:u w:val="none"/>
      <w:lang w:bidi="ar-SA"/>
    </w:rPr>
  </w:style>
  <w:style w:type="paragraph" w:customStyle="1" w:styleId="Bodytext40">
    <w:name w:val="Body text|4"/>
    <w:basedOn w:val="Normal"/>
    <w:link w:val="Bodytext4"/>
    <w:uiPriority w:val="99"/>
    <w:pPr>
      <w:bidi/>
      <w:spacing w:before="0" w:after="0" w:line="343" w:lineRule="auto"/>
      <w:ind w:left="0" w:right="0" w:firstLine="20"/>
      <w:jc w:val="left"/>
    </w:pPr>
    <w:rPr>
      <w:rFonts w:ascii="Arial" w:hAnsi="Arial" w:cs="Arial"/>
      <w:b w:val="0"/>
      <w:bCs w:val="0"/>
      <w:i w:val="0"/>
      <w:iCs w:val="0"/>
      <w:smallCaps w:val="0"/>
      <w:strike w:val="0"/>
      <w:color w:val="auto"/>
      <w:spacing w:val="0"/>
      <w:w w:val="100"/>
      <w:position w:val="0"/>
      <w:sz w:val="26"/>
      <w:szCs w:val="26"/>
      <w:u w:val="none"/>
    </w:rPr>
  </w:style>
  <w:style w:type="character" w:customStyle="1" w:styleId="Heading2100">
    <w:name w:val="Heading #2|1__0"/>
    <w:basedOn w:val="DefaultParagraphFont"/>
    <w:link w:val="Heading2101"/>
    <w:uiPriority w:val="99"/>
    <w:rPr>
      <w:rFonts w:ascii="Arial" w:hAnsi="Arial" w:cs="Arial"/>
      <w:b w:val="0"/>
      <w:bCs w:val="0"/>
      <w:i w:val="0"/>
      <w:iCs w:val="0"/>
      <w:smallCaps w:val="0"/>
      <w:strike w:val="0"/>
      <w:color w:val="000000"/>
      <w:spacing w:val="0"/>
      <w:w w:val="100"/>
      <w:position w:val="0"/>
      <w:sz w:val="30"/>
      <w:szCs w:val="30"/>
      <w:u w:val="none"/>
      <w:lang w:val="ar-SA" w:eastAsia="ar-SA" w:bidi="ar-SA"/>
    </w:rPr>
  </w:style>
  <w:style w:type="paragraph" w:customStyle="1" w:styleId="Heading2101">
    <w:name w:val="Heading #2|1_0"/>
    <w:basedOn w:val="Normal"/>
    <w:link w:val="Heading2100"/>
    <w:uiPriority w:val="99"/>
    <w:pPr>
      <w:bidi/>
      <w:spacing w:before="0" w:after="30" w:line="240" w:lineRule="auto"/>
      <w:ind w:left="0" w:right="690" w:firstLine="0"/>
      <w:jc w:val="left"/>
      <w:outlineLvl w:val="1"/>
    </w:pPr>
    <w:rPr>
      <w:rFonts w:ascii="Arial" w:hAnsi="Arial" w:cs="Arial"/>
      <w:b w:val="0"/>
      <w:bCs w:val="0"/>
      <w:i w:val="0"/>
      <w:iCs w:val="0"/>
      <w:smallCaps w:val="0"/>
      <w:strike w:val="0"/>
      <w:color w:val="auto"/>
      <w:spacing w:val="0"/>
      <w:w w:val="100"/>
      <w:position w:val="0"/>
      <w:sz w:val="30"/>
      <w:szCs w:val="30"/>
      <w:u w:val="none"/>
      <w:lang w:val="ar-SA" w:eastAsia="ar-SA"/>
    </w:rPr>
  </w:style>
  <w:style w:type="character" w:customStyle="1" w:styleId="Bodytext22">
    <w:name w:val="Body text|2__2"/>
    <w:basedOn w:val="DefaultParagraphFont"/>
    <w:link w:val="Bodytext220"/>
    <w:uiPriority w:val="99"/>
    <w:rPr>
      <w:rFonts w:ascii="Arial" w:hAnsi="Arial" w:cs="Arial"/>
      <w:b/>
      <w:bCs/>
      <w:i w:val="0"/>
      <w:iCs w:val="0"/>
      <w:smallCaps w:val="0"/>
      <w:strike w:val="0"/>
      <w:color w:val="000000"/>
      <w:spacing w:val="0"/>
      <w:w w:val="100"/>
      <w:position w:val="0"/>
      <w:sz w:val="28"/>
      <w:szCs w:val="28"/>
      <w:u w:val="none"/>
      <w:lang w:bidi="ar-SA"/>
    </w:rPr>
  </w:style>
  <w:style w:type="paragraph" w:customStyle="1" w:styleId="Bodytext220">
    <w:name w:val="Body text|2_2"/>
    <w:basedOn w:val="Normal"/>
    <w:link w:val="Bodytext22"/>
    <w:uiPriority w:val="99"/>
    <w:pPr>
      <w:bidi/>
      <w:spacing w:before="0" w:after="40" w:line="240" w:lineRule="auto"/>
      <w:ind w:left="0" w:right="0" w:firstLine="0"/>
      <w:jc w:val="left"/>
    </w:pPr>
    <w:rPr>
      <w:rFonts w:ascii="Arial" w:hAnsi="Arial" w:cs="Arial"/>
      <w:b/>
      <w:bCs/>
      <w:i w:val="0"/>
      <w:iCs w:val="0"/>
      <w:smallCaps w:val="0"/>
      <w:strike w:val="0"/>
      <w:color w:val="auto"/>
      <w:spacing w:val="0"/>
      <w:w w:val="100"/>
      <w:position w:val="0"/>
      <w:sz w:val="28"/>
      <w:szCs w:val="28"/>
      <w:u w:val="none"/>
    </w:rPr>
  </w:style>
  <w:style w:type="character" w:customStyle="1" w:styleId="Bodytext23">
    <w:name w:val="Body text|2__3"/>
    <w:basedOn w:val="DefaultParagraphFont"/>
    <w:link w:val="Bodytext230"/>
    <w:uiPriority w:val="99"/>
    <w:rPr>
      <w:rFonts w:ascii="Arial" w:hAnsi="Arial" w:cs="Arial"/>
      <w:b w:val="0"/>
      <w:bCs w:val="0"/>
      <w:i w:val="0"/>
      <w:iCs w:val="0"/>
      <w:smallCaps w:val="0"/>
      <w:strike w:val="0"/>
      <w:color w:val="000000"/>
      <w:spacing w:val="0"/>
      <w:w w:val="100"/>
      <w:position w:val="0"/>
      <w:sz w:val="58"/>
      <w:szCs w:val="58"/>
      <w:u w:val="none"/>
      <w:lang w:bidi="ar-SA"/>
    </w:rPr>
  </w:style>
  <w:style w:type="paragraph" w:customStyle="1" w:styleId="Bodytext230">
    <w:name w:val="Body text|2_3"/>
    <w:basedOn w:val="Normal"/>
    <w:link w:val="Bodytext23"/>
    <w:uiPriority w:val="99"/>
    <w:pPr>
      <w:bidi/>
      <w:spacing w:before="0" w:after="560" w:line="240" w:lineRule="auto"/>
      <w:ind w:left="6400" w:right="0" w:firstLine="0"/>
      <w:jc w:val="left"/>
    </w:pPr>
    <w:rPr>
      <w:rFonts w:ascii="Arial" w:hAnsi="Arial" w:cs="Arial"/>
      <w:b w:val="0"/>
      <w:bCs w:val="0"/>
      <w:i w:val="0"/>
      <w:iCs w:val="0"/>
      <w:smallCaps w:val="0"/>
      <w:strike w:val="0"/>
      <w:color w:val="auto"/>
      <w:spacing w:val="0"/>
      <w:w w:val="100"/>
      <w:position w:val="0"/>
      <w:sz w:val="58"/>
      <w:szCs w:val="58"/>
      <w:u w:val="none"/>
    </w:rPr>
  </w:style>
  <w:style w:type="character" w:customStyle="1" w:styleId="Bodytext24">
    <w:name w:val="Body text|2__4"/>
    <w:basedOn w:val="DefaultParagraphFont"/>
    <w:link w:val="Bodytext240"/>
    <w:uiPriority w:val="99"/>
    <w:rPr>
      <w:rFonts w:ascii="Arial" w:hAnsi="Arial" w:cs="Arial"/>
      <w:b w:val="0"/>
      <w:bCs w:val="0"/>
      <w:i w:val="0"/>
      <w:iCs w:val="0"/>
      <w:smallCaps w:val="0"/>
      <w:strike w:val="0"/>
      <w:color w:val="000000"/>
      <w:spacing w:val="0"/>
      <w:w w:val="100"/>
      <w:position w:val="0"/>
      <w:sz w:val="52"/>
      <w:szCs w:val="52"/>
      <w:u w:val="none"/>
      <w:lang w:val="ar-SA" w:eastAsia="ar-SA" w:bidi="ar-SA"/>
    </w:rPr>
  </w:style>
  <w:style w:type="paragraph" w:customStyle="1" w:styleId="Bodytext240">
    <w:name w:val="Body text|2_4"/>
    <w:basedOn w:val="Normal"/>
    <w:link w:val="Bodytext24"/>
    <w:uiPriority w:val="99"/>
    <w:pPr>
      <w:bidi/>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52"/>
      <w:szCs w:val="52"/>
      <w:u w:val="none"/>
      <w:lang w:val="ar-SA" w:eastAsia="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2.xml" /><Relationship Id="rId13" Type="http://schemas.openxmlformats.org/officeDocument/2006/relationships/footer" Target="footer3.xml" /><Relationship Id="rId14" Type="http://schemas.openxmlformats.org/officeDocument/2006/relationships/header" Target="header4.xml" /><Relationship Id="rId15" Type="http://schemas.openxmlformats.org/officeDocument/2006/relationships/footer" Target="footer4.xml" /><Relationship Id="rId16" Type="http://schemas.openxmlformats.org/officeDocument/2006/relationships/header" Target="header5.xml" /><Relationship Id="rId17" Type="http://schemas.openxmlformats.org/officeDocument/2006/relationships/header" Target="header6.xml" /><Relationship Id="rId18" Type="http://schemas.openxmlformats.org/officeDocument/2006/relationships/footer" Target="footer5.xml" /><Relationship Id="rId19" Type="http://schemas.openxmlformats.org/officeDocument/2006/relationships/footer" Target="footer6.xml" /><Relationship Id="rId2" Type="http://schemas.openxmlformats.org/officeDocument/2006/relationships/webSettings" Target="webSettings.xml" /><Relationship Id="rId20" Type="http://schemas.openxmlformats.org/officeDocument/2006/relationships/header" Target="header7.xml" /><Relationship Id="rId21" Type="http://schemas.openxmlformats.org/officeDocument/2006/relationships/footer" Target="footer7.xml" /><Relationship Id="rId22" Type="http://schemas.openxmlformats.org/officeDocument/2006/relationships/header" Target="header8.xml" /><Relationship Id="rId23" Type="http://schemas.openxmlformats.org/officeDocument/2006/relationships/header" Target="header9.xml" /><Relationship Id="rId24" Type="http://schemas.openxmlformats.org/officeDocument/2006/relationships/header" Target="header10.xml" /><Relationship Id="rId25" Type="http://schemas.openxmlformats.org/officeDocument/2006/relationships/footer" Target="footer8.xml" /><Relationship Id="rId26" Type="http://schemas.openxmlformats.org/officeDocument/2006/relationships/footer" Target="footer9.xml" /><Relationship Id="rId27" Type="http://schemas.openxmlformats.org/officeDocument/2006/relationships/header" Target="header11.xml" /><Relationship Id="rId28" Type="http://schemas.openxmlformats.org/officeDocument/2006/relationships/footer" Target="footer10.xml" /><Relationship Id="rId29" Type="http://schemas.openxmlformats.org/officeDocument/2006/relationships/header" Target="header12.xml" /><Relationship Id="rId3" Type="http://schemas.openxmlformats.org/officeDocument/2006/relationships/fontTable" Target="fontTable.xml" /><Relationship Id="rId30" Type="http://schemas.openxmlformats.org/officeDocument/2006/relationships/header" Target="header13.xml" /><Relationship Id="rId31" Type="http://schemas.openxmlformats.org/officeDocument/2006/relationships/footer" Target="footer11.xml" /><Relationship Id="rId32" Type="http://schemas.openxmlformats.org/officeDocument/2006/relationships/footer" Target="footer12.xml" /><Relationship Id="rId33" Type="http://schemas.openxmlformats.org/officeDocument/2006/relationships/header" Target="header14.xml" /><Relationship Id="rId34" Type="http://schemas.openxmlformats.org/officeDocument/2006/relationships/footer" Target="footer13.xml" /><Relationship Id="rId35" Type="http://schemas.openxmlformats.org/officeDocument/2006/relationships/header" Target="header15.xml" /><Relationship Id="rId36" Type="http://schemas.openxmlformats.org/officeDocument/2006/relationships/header" Target="header16.xml" /><Relationship Id="rId37" Type="http://schemas.openxmlformats.org/officeDocument/2006/relationships/footer" Target="footer14.xml" /><Relationship Id="rId38" Type="http://schemas.openxmlformats.org/officeDocument/2006/relationships/footer" Target="footer15.xml" /><Relationship Id="rId39" Type="http://schemas.openxmlformats.org/officeDocument/2006/relationships/header" Target="header17.xml" /><Relationship Id="rId4" Type="http://schemas.openxmlformats.org/officeDocument/2006/relationships/image" Target="media/image1.png" /><Relationship Id="rId40" Type="http://schemas.openxmlformats.org/officeDocument/2006/relationships/footer" Target="footer16.xml" /><Relationship Id="rId41" Type="http://schemas.openxmlformats.org/officeDocument/2006/relationships/header" Target="header18.xml" /><Relationship Id="rId42" Type="http://schemas.openxmlformats.org/officeDocument/2006/relationships/header" Target="header19.xml" /><Relationship Id="rId43" Type="http://schemas.openxmlformats.org/officeDocument/2006/relationships/footer" Target="footer17.xml" /><Relationship Id="rId44" Type="http://schemas.openxmlformats.org/officeDocument/2006/relationships/footer" Target="footer18.xml" /><Relationship Id="rId45" Type="http://schemas.openxmlformats.org/officeDocument/2006/relationships/header" Target="header20.xml" /><Relationship Id="rId46" Type="http://schemas.openxmlformats.org/officeDocument/2006/relationships/footer" Target="footer19.xml" /><Relationship Id="rId47" Type="http://schemas.openxmlformats.org/officeDocument/2006/relationships/header" Target="header21.xml" /><Relationship Id="rId48" Type="http://schemas.openxmlformats.org/officeDocument/2006/relationships/header" Target="header22.xml" /><Relationship Id="rId49" Type="http://schemas.openxmlformats.org/officeDocument/2006/relationships/footer" Target="footer20.xml" /><Relationship Id="rId5" Type="http://schemas.openxmlformats.org/officeDocument/2006/relationships/header" Target="header1.xml" /><Relationship Id="rId50" Type="http://schemas.openxmlformats.org/officeDocument/2006/relationships/footer" Target="footer21.xml" /><Relationship Id="rId51" Type="http://schemas.openxmlformats.org/officeDocument/2006/relationships/header" Target="header23.xml" /><Relationship Id="rId52" Type="http://schemas.openxmlformats.org/officeDocument/2006/relationships/footer" Target="footer22.xml" /><Relationship Id="rId53" Type="http://schemas.openxmlformats.org/officeDocument/2006/relationships/header" Target="header24.xml" /><Relationship Id="rId54" Type="http://schemas.openxmlformats.org/officeDocument/2006/relationships/header" Target="header25.xml" /><Relationship Id="rId55" Type="http://schemas.openxmlformats.org/officeDocument/2006/relationships/footer" Target="footer23.xml" /><Relationship Id="rId56" Type="http://schemas.openxmlformats.org/officeDocument/2006/relationships/footer" Target="footer24.xml" /><Relationship Id="rId57" Type="http://schemas.openxmlformats.org/officeDocument/2006/relationships/header" Target="header26.xml" /><Relationship Id="rId58" Type="http://schemas.openxmlformats.org/officeDocument/2006/relationships/footer" Target="footer25.xml" /><Relationship Id="rId59" Type="http://schemas.openxmlformats.org/officeDocument/2006/relationships/header" Target="header27.xml" /><Relationship Id="rId6" Type="http://schemas.openxmlformats.org/officeDocument/2006/relationships/footer" Target="footer1.xml" /><Relationship Id="rId60" Type="http://schemas.openxmlformats.org/officeDocument/2006/relationships/header" Target="header28.xml" /><Relationship Id="rId61" Type="http://schemas.openxmlformats.org/officeDocument/2006/relationships/header" Target="header29.xml" /><Relationship Id="rId62" Type="http://schemas.openxmlformats.org/officeDocument/2006/relationships/footer" Target="footer26.xml" /><Relationship Id="rId63" Type="http://schemas.openxmlformats.org/officeDocument/2006/relationships/footer" Target="footer27.xml" /><Relationship Id="rId64" Type="http://schemas.openxmlformats.org/officeDocument/2006/relationships/header" Target="header30.xml" /><Relationship Id="rId65" Type="http://schemas.openxmlformats.org/officeDocument/2006/relationships/footer" Target="footer28.xml" /><Relationship Id="rId66" Type="http://schemas.openxmlformats.org/officeDocument/2006/relationships/header" Target="header31.xml" /><Relationship Id="rId67" Type="http://schemas.openxmlformats.org/officeDocument/2006/relationships/header" Target="header32.xml" /><Relationship Id="rId68" Type="http://schemas.openxmlformats.org/officeDocument/2006/relationships/footer" Target="footer29.xml" /><Relationship Id="rId69" Type="http://schemas.openxmlformats.org/officeDocument/2006/relationships/footer" Target="footer30.xml" /><Relationship Id="rId7" Type="http://schemas.openxmlformats.org/officeDocument/2006/relationships/image" Target="media/image2.png" /><Relationship Id="rId70" Type="http://schemas.openxmlformats.org/officeDocument/2006/relationships/header" Target="header33.xml" /><Relationship Id="rId71" Type="http://schemas.openxmlformats.org/officeDocument/2006/relationships/footer" Target="footer31.xml" /><Relationship Id="rId72" Type="http://schemas.openxmlformats.org/officeDocument/2006/relationships/theme" Target="theme/theme1.xml" /><Relationship Id="rId73" Type="http://schemas.openxmlformats.org/officeDocument/2006/relationships/styles" Target="styles.xml"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