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Bodytext10"/>
        <w:framePr w:wrap="auto"/>
        <w:tabs>
          <w:tab w:val="left" w:pos="6045"/>
        </w:tabs>
        <w:ind w:right="308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3.35pt;height:48.2pt;margin-top:13pt;margin-left:349.4pt;mso-position-horizontal-relative:margin;mso-wrap-distance-left:9pt;mso-wrap-distance-right:9pt;position:absolute;z-index:-251658240">
            <v:imagedata r:id="rId4" o:title=""/>
            <w10:wrap type="square"/>
          </v:shape>
        </w:pict>
      </w:r>
      <w:r>
        <w:rPr>
          <w:rStyle w:val="Bodytext1"/>
          <w:lang w:val="fa-IR" w:eastAsia="fa-IR"/>
        </w:rPr>
        <w:t>)رلا(</w:t>
      </w:r>
      <w:r>
        <w:rPr>
          <w:rStyle w:val="Bodytext1"/>
          <w:lang w:val="ar-SA" w:eastAsia="ar-SA"/>
        </w:rPr>
        <w:tab/>
        <w:t>زروب.(</w:t>
      </w:r>
    </w:p>
    <w:p>
      <w:pPr>
        <w:pStyle w:val="Bodytext10"/>
        <w:framePr w:wrap="auto"/>
        <w:tabs>
          <w:tab w:val="left" w:pos="5416"/>
        </w:tabs>
        <w:spacing w:line="240" w:lineRule="auto"/>
        <w:ind w:right="216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sz w:val="27"/>
          <w:szCs w:val="27"/>
          <w:lang w:val="fa-IR" w:eastAsia="fa-IR"/>
        </w:rPr>
        <w:t xml:space="preserve">تاریخ ۹۷۹٫۱۳ </w:t>
      </w:r>
    </w:p>
    <w:p>
      <w:pPr>
        <w:pStyle w:val="Bodytext10"/>
        <w:framePr w:wrap="auto"/>
        <w:tabs>
          <w:tab w:val="left" w:pos="5416"/>
        </w:tabs>
        <w:spacing w:line="180" w:lineRule="auto"/>
        <w:ind w:right="216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sz w:val="27"/>
          <w:szCs w:val="27"/>
          <w:lang w:val="fa-IR" w:eastAsia="fa-IR"/>
        </w:rPr>
        <w:t xml:space="preserve">تاریخ ۹۷۹٫۱۳ </w:t>
      </w:r>
    </w:p>
    <w:p>
      <w:pPr>
        <w:pStyle w:val="Bodytext10"/>
        <w:framePr w:wrap="auto"/>
        <w:spacing w:line="240" w:lineRule="auto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sz w:val="27"/>
          <w:szCs w:val="27"/>
          <w:lang w:val="fa-IR" w:eastAsia="fa-IR"/>
        </w:rPr>
        <w:t xml:space="preserve">قوه قضائیه </w:t>
      </w:r>
    </w:p>
    <w:p>
      <w:pPr>
        <w:pStyle w:val="Bodytext10"/>
        <w:framePr w:wrap="auto"/>
        <w:spacing w:line="350" w:lineRule="auto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1in;height:50.3pt;margin-top:30pt;margin-left:331.4pt;mso-position-horizontal-relative:margin;mso-wrap-distance-left:9pt;mso-wrap-distance-right:9pt;mso-wrap-style:none;position:absolute;z-index:251659264" filled="f" stroked="f">
            <v:textbox inset="0,0,0,0">
              <w:txbxContent>
                <w:p>
                  <w:pPr>
                    <w:pStyle w:val="Bodytext10"/>
                    <w:spacing w:before="80" w:line="466" w:lineRule="auto"/>
                    <w:ind w:right="240" w:hanging="24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1"/>
                      <w:rFonts w:ascii="Microsoft Uighur" w:hAnsi="Microsoft Uighur" w:cs="Microsoft Uighur"/>
                      <w:b/>
                      <w:bCs/>
                      <w:sz w:val="27"/>
                      <w:szCs w:val="27"/>
                      <w:lang w:val="fa-IR" w:eastAsia="fa-IR"/>
                    </w:rPr>
                    <w:t xml:space="preserve">معاون رئیس قوه قضائیه و رئیس سازمان </w:t>
                  </w:r>
                </w:p>
              </w:txbxContent>
            </v:textbox>
            <w10:wrap type="square"/>
          </v:shape>
        </w:pict>
      </w:r>
      <w:r>
        <w:rPr>
          <w:rStyle w:val="Bodytext1"/>
          <w:rFonts w:ascii="Microsoft Uighur" w:hAnsi="Microsoft Uighur" w:cs="Microsoft Uighur"/>
          <w:b/>
          <w:bCs/>
          <w:sz w:val="27"/>
          <w:szCs w:val="27"/>
          <w:lang w:val="fa-IR" w:eastAsia="fa-IR"/>
        </w:rPr>
        <w:t xml:space="preserve">سازمان ثبت اسناد و املاک کشور </w:t>
      </w:r>
    </w:p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b/>
          <w:bCs/>
          <w:i w:val="0"/>
          <w:iCs w:val="0"/>
          <w:lang w:val="fa-IR" w:eastAsia="fa-IR"/>
        </w:rPr>
        <w:t xml:space="preserve">بسمه تعالی </w:t>
      </w:r>
      <w:bookmarkStart w:id="0" w:name="bookmark0"/>
      <w:bookmarkEnd w:id="0"/>
    </w:p>
    <w:p>
      <w:pPr>
        <w:pStyle w:val="Heading210"/>
        <w:keepNext/>
        <w:keepLines/>
        <w:framePr w:wrap="auto"/>
        <w:spacing w:after="0" w:line="386" w:lineRule="auto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بخشنامه » </w:t>
      </w:r>
      <w:bookmarkStart w:id="1" w:name="bookmark2"/>
      <w:bookmarkEnd w:id="1"/>
    </w:p>
    <w:p>
      <w:pPr>
        <w:pStyle w:val="Bodytext10"/>
        <w:framePr w:wrap="auto"/>
        <w:spacing w:after="22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sz w:val="27"/>
          <w:szCs w:val="27"/>
          <w:lang w:val="fa-IR" w:eastAsia="fa-IR"/>
        </w:rPr>
        <w:t xml:space="preserve">رعایت شرایط قانونی جهت مدیریت شرکتهای تجاری </w:t>
      </w:r>
    </w:p>
    <w:p>
      <w:pPr>
        <w:pStyle w:val="Bodytext10"/>
        <w:framePr w:wrap="auto"/>
        <w:spacing w:after="60" w:line="240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sz w:val="27"/>
          <w:szCs w:val="27"/>
          <w:lang w:val="fa-IR" w:eastAsia="fa-IR"/>
        </w:rPr>
        <w:t xml:space="preserve">معاون محترم امور استاد </w:t>
      </w:r>
    </w:p>
    <w:p>
      <w:pPr>
        <w:pStyle w:val="Heading210"/>
        <w:keepNext/>
        <w:keepLines/>
        <w:framePr w:wrap="auto"/>
        <w:spacing w:after="60" w:line="240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مدیر کل محترم ثبت شرکتها و مؤسسات غیر تجاری </w:t>
      </w:r>
      <w:bookmarkStart w:id="2" w:name="bookmark4"/>
      <w:bookmarkEnd w:id="2"/>
    </w:p>
    <w:p>
      <w:pPr>
        <w:pStyle w:val="Bodytext10"/>
        <w:framePr w:wrap="auto"/>
        <w:spacing w:after="380" w:line="240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sz w:val="27"/>
          <w:szCs w:val="27"/>
          <w:lang w:val="fa-IR" w:eastAsia="fa-IR"/>
        </w:rPr>
        <w:t xml:space="preserve">مدیران محترم کل ثبت اسناد و املاک استانها </w:t>
      </w:r>
    </w:p>
    <w:p>
      <w:pPr>
        <w:pStyle w:val="Heading210"/>
        <w:keepNext/>
        <w:keepLines/>
        <w:framePr w:wrap="auto"/>
        <w:spacing w:after="0" w:line="240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سلام عليكم </w:t>
      </w:r>
      <w:bookmarkStart w:id="3" w:name="bookmark6"/>
      <w:bookmarkEnd w:id="3"/>
    </w:p>
    <w:p>
      <w:pPr>
        <w:pStyle w:val="Bodytext10"/>
        <w:framePr w:wrap="auto"/>
        <w:spacing w:line="418" w:lineRule="auto"/>
        <w:ind w:firstLine="4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sz w:val="27"/>
          <w:szCs w:val="27"/>
          <w:lang w:val="fa-IR" w:eastAsia="fa-IR"/>
        </w:rPr>
        <w:t xml:space="preserve">با عنایت به اینکه مشاهده شده است در مواردی اشخاصی که واجد شرایط قانونی لازم برای مدیریت شرکتهای تجارتی نمی باشند بدون رعایت موازین قانونی اسامی آنها به عنوان مدیر عامل و با عضو هیئت مدیره و بازرس پیشنهاد و به ثبت می رسد. لذا در اجرای اصل یکصد و چهل و یکم قانون اساسی جمهوری اسلامی ایران و قانون ممنوعیت تصدی بیش از یک شغل و مواد ۱۱۱ ۱۳۶۰ و ١٤٧ لایحه قانونی اصلاح قسمتی از قانون تجارت مقرر می دارد: </w:t>
      </w:r>
    </w:p>
    <w:p>
      <w:pPr>
        <w:pStyle w:val="Bodytext10"/>
        <w:framePr w:wrap="auto"/>
        <w:ind w:firstLine="5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sz w:val="27"/>
          <w:szCs w:val="27"/>
          <w:lang w:val="fa-IR" w:eastAsia="fa-IR"/>
        </w:rPr>
        <w:t xml:space="preserve">برای ثبت شرکت ارائه گواهی عدم سوء پیشینه کیفری رئیس و اعضاء هیئت مدیره ، مدیر عامل </w:t>
      </w:r>
    </w:p>
    <w:p>
      <w:pPr>
        <w:pStyle w:val="Bodytext10"/>
        <w:framePr w:wrap="auto"/>
        <w:ind w:firstLine="78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sz w:val="27"/>
          <w:szCs w:val="27"/>
          <w:lang w:val="fa-IR" w:eastAsia="fa-IR"/>
        </w:rPr>
        <w:t xml:space="preserve">و بازرسان شرکت از طرف متقاضی ثبت لازم می باشد. </w:t>
      </w:r>
    </w:p>
    <w:p>
      <w:pPr>
        <w:pStyle w:val="Bodytext10"/>
        <w:framePr w:wrap="auto"/>
        <w:ind w:right="780" w:hanging="2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sz w:val="27"/>
          <w:szCs w:val="27"/>
          <w:lang w:val="fa-IR" w:eastAsia="fa-IR"/>
        </w:rPr>
        <w:t xml:space="preserve">اقرار نامه رسمی رئیس و اعضاء هیئت مدیره و مدیر عامل شرکت مبنی بر اینکه اشتغال به هیچگونه شغل دولتی ندارند و هیچگونه ممنوعیت قانونی موضوع مواد صدر الاسعار برای آنها جهت عضویت در هیئت مدیره و یا مدیر عامل شرکت وجود ندارند. در صورت کشف خلاف مشمول بند ۳ ماده ٢٤٣ لایحه قانونی اصلاح قسمتی از قانون تجارت خواهد بود. </w:t>
      </w:r>
    </w:p>
    <w:p>
      <w:pPr>
        <w:pStyle w:val="Bodytext10"/>
        <w:framePr w:wrap="auto"/>
        <w:spacing w:line="437" w:lineRule="auto"/>
        <w:ind w:right="780" w:hanging="2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sz w:val="27"/>
          <w:szCs w:val="27"/>
          <w:lang w:val="fa-IR" w:eastAsia="fa-IR"/>
        </w:rPr>
        <w:t xml:space="preserve">اقرارنامه رسمی مدیر عامل مبنی بر اینکه هم زمان مدیر عاملی هیچ شرکت دیگری را به عهده ندارد و نخواهد داشت. در صورت کشف خلاف مشمول بند ۳ ماده ٢٤٣ لایحه قانونی اصلاح قسمتی از قانون تجارت خواهد بود. </w:t>
      </w:r>
    </w:p>
    <w:p>
      <w:pPr>
        <w:framePr w:wrap="auto"/>
        <w:bidi w:val="0"/>
        <w:spacing w:before="0" w:after="0" w:line="240" w:lineRule="auto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pgSz w:w="11900" w:h="16840"/>
          <w:pgMar w:top="1686" w:right="2572" w:bottom="1686" w:left="1937" w:header="1258" w:footer="1258" w:gutter="0"/>
          <w:pgNumType w:start="2"/>
          <w:cols w:space="720"/>
          <w:bidi/>
          <w:docGrid w:linePitch="360"/>
        </w:sectPr>
      </w:pPr>
    </w:p>
    <w:p>
      <w:pPr>
        <w:pStyle w:val="Bodytext201"/>
        <w:framePr w:w="1682" w:h="478" w:hRule="atLeast" w:wrap="none" w:vAnchor="margin" w:hAnchor="margin" w:x="2269" w:y="1302"/>
        <w:spacing w:after="0" w:line="240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00"/>
          <w:rFonts w:ascii="Microsoft Uighur" w:hAnsi="Microsoft Uighur" w:cs="Microsoft Uighur"/>
          <w:b/>
          <w:bCs/>
          <w:lang w:val="fa-IR" w:eastAsia="fa-IR"/>
        </w:rPr>
        <w:t xml:space="preserve">سازمان ثبت اسناد و املاک کشور و </w:t>
      </w: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 id="_x0000_s1027" type="#_x0000_t75" style="width:33.6pt;height:48.95pt;margin-top:14.1pt;margin-left:298.35pt;mso-position-horizontal-relative:margin;mso-position-vertical-relative:margin;mso-wrap-distance-left:0;mso-wrap-distance-right:0;position:absolute;z-index:-251656192">
            <v:imagedata r:id="rId5" o:title=""/>
            <w10:wrap anchorx="margin" anchory="margin"/>
          </v:shape>
        </w:pict>
      </w:r>
      <w:r>
        <w:rPr>
          <w:color w:val="auto"/>
          <w:spacing w:val="0"/>
          <w:w w:val="100"/>
          <w:position w:val="0"/>
        </w:rPr>
        <w:pict>
          <v:shape id="_x0000_s1028" type="#_x0000_t75" style="width:45.1pt;height:65.3pt;margin-top:0;margin-left:132.75pt;mso-position-horizontal-relative:margin;mso-position-vertical-relative:margin;mso-wrap-distance-left:0;mso-wrap-distance-right:0;position:absolute;z-index:-251655168">
            <v:imagedata r:id="rId6" o:title=""/>
            <w10:wrap anchorx="margin" anchory="margin"/>
          </v:shape>
        </w:pict>
      </w: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699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pgSz w:w="11900" w:h="16840"/>
          <w:pgMar w:top="1715" w:right="2031" w:bottom="3145" w:left="2837" w:header="1287" w:footer="2717" w:gutter="0"/>
          <w:pgNumType w:start="3"/>
          <w:cols w:space="720"/>
          <w:bidi w:val="0"/>
          <w:docGrid w:linePitch="360"/>
        </w:sectPr>
      </w:pPr>
    </w:p>
    <w:p>
      <w:pPr>
        <w:pStyle w:val="Bodytext201"/>
        <w:framePr w:wrap="auto"/>
        <w:spacing w:after="160" w:line="29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00"/>
          <w:rFonts w:ascii="Microsoft Uighur" w:hAnsi="Microsoft Uighur" w:cs="Microsoft Uighur"/>
          <w:b/>
          <w:bCs/>
          <w:lang w:val="fa-IR" w:eastAsia="fa-IR"/>
        </w:rPr>
        <w:t xml:space="preserve">معاون رئیس قوه قضائیه و </w:t>
      </w:r>
    </w:p>
    <w:p>
      <w:pPr>
        <w:pStyle w:val="Heading110"/>
        <w:keepNext/>
        <w:keepLines/>
        <w:framePr w:wrap="auto"/>
        <w:spacing w:after="520" w:line="290" w:lineRule="auto"/>
        <w:ind w:firstLine="18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b/>
          <w:bCs/>
          <w:i w:val="0"/>
          <w:iCs w:val="0"/>
          <w:lang w:val="fa-IR" w:eastAsia="fa-IR"/>
        </w:rPr>
        <w:t xml:space="preserve">رئیس سازمان </w:t>
      </w:r>
      <w:bookmarkStart w:id="4" w:name="bookmark0_0"/>
      <w:bookmarkEnd w:id="4"/>
    </w:p>
    <w:p>
      <w:pPr>
        <w:pStyle w:val="Bodytext101"/>
        <w:framePr w:wrap="auto"/>
        <w:ind w:right="11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00"/>
          <w:rFonts w:ascii="Microsoft Uighur" w:hAnsi="Microsoft Uighur" w:cs="Microsoft Uighur"/>
          <w:b/>
          <w:bCs/>
          <w:sz w:val="24"/>
          <w:szCs w:val="24"/>
          <w:lang w:val="fa-IR" w:eastAsia="fa-IR"/>
        </w:rPr>
        <w:t xml:space="preserve">اقرار نامه رسمی بازرس یا بازرسان مبنی بر اینکه هیچگونه نسبت فامیلی اعم از نسبی و سیبی با مدیران و مدیر عامل شرکت تا درجه سوم از طبقه اول و دوم ندارند و خود و یا همسرتان نیز از مدیران و مدیر عامل شرکت بطور مونیقی حقوق دریافت نمی دارند. در صورت کشف خلاف مشمول بند ۳ ماده ٢٤٣ لایحه قانونی اصلاح قسمتی از قانون تجارت خواهد بود. </w:t>
      </w:r>
    </w:p>
    <w:p>
      <w:pPr>
        <w:pStyle w:val="Bodytext101"/>
        <w:framePr w:wrap="auto"/>
        <w:spacing w:line="480" w:lineRule="auto"/>
        <w:ind w:right="780" w:firstLine="30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type w:val="continuous"/>
          <w:pgSz w:w="11900" w:h="16840"/>
          <w:pgMar w:top="1715" w:right="2031" w:bottom="3145" w:left="2837" w:header="0" w:footer="3" w:gutter="0"/>
          <w:cols w:space="720"/>
          <w:bidi/>
          <w:docGrid w:linePitch="360"/>
        </w:sectPr>
      </w:pPr>
      <w:r>
        <w:rPr>
          <w:rStyle w:val="Bodytext100"/>
          <w:rFonts w:ascii="Microsoft Uighur" w:hAnsi="Microsoft Uighur" w:cs="Microsoft Uighur"/>
          <w:b/>
          <w:bCs/>
          <w:sz w:val="24"/>
          <w:szCs w:val="24"/>
          <w:lang w:val="fa-IR" w:eastAsia="fa-IR"/>
        </w:rPr>
        <w:t xml:space="preserve">ه نظارت بر اجرای این بخشنامه به عهده معاون محترم امور استاد مدیر کل محترم ثبت شرکتها و مؤسسات غیر تجاری و مدیران محترم کل ثبت اسناد و املاک استانها می باشد. ط </w:t>
      </w: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49" w:after="49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type w:val="continuous"/>
          <w:pgSz w:w="11900" w:h="16840"/>
          <w:pgMar w:top="1715" w:right="0" w:bottom="3145" w:left="0" w:header="0" w:footer="3" w:gutter="0"/>
          <w:cols w:space="720"/>
          <w:bidi w:val="0"/>
          <w:docGrid w:linePitch="360"/>
        </w:sect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 id="_x0000_s1029" type="#_x0000_t75" style="width:65.3pt;height:1in;margin-top:1pt;margin-left:21.3pt;mso-position-horizontal-relative:margin;mso-wrap-distance-left:0;mso-wrap-distance-right:0;position:absolute;z-index:-251654144">
            <v:imagedata r:id="rId7" o:title=""/>
            <w10:wrap anchorx="margin"/>
          </v:shape>
        </w:pict>
      </w: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359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type w:val="continuous"/>
          <w:pgSz w:w="11900" w:h="16840"/>
          <w:pgMar w:top="1715" w:right="2031" w:bottom="3145" w:left="2837" w:header="0" w:footer="3" w:gutter="0"/>
          <w:cols w:space="720"/>
          <w:bidi w:val="0"/>
          <w:docGrid w:linePitch="360"/>
        </w:sect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15" w:after="15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type w:val="continuous"/>
          <w:pgSz w:w="11900" w:h="16840"/>
          <w:pgMar w:top="1715" w:right="0" w:bottom="1715" w:left="0" w:header="0" w:footer="3" w:gutter="0"/>
          <w:cols w:space="720"/>
          <w:bidi w:val="0"/>
          <w:docGrid w:linePitch="360"/>
        </w:sectPr>
      </w:pPr>
    </w:p>
    <w:p>
      <w:pPr>
        <w:pStyle w:val="Bodytext30"/>
        <w:framePr w:wrap="auto"/>
        <w:spacing w:line="240" w:lineRule="auto"/>
        <w:ind w:firstLine="70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b/>
          <w:bCs/>
          <w:sz w:val="27"/>
          <w:szCs w:val="27"/>
          <w:lang w:val="fa-IR" w:eastAsia="fa-IR"/>
        </w:rPr>
        <w:t xml:space="preserve">آدرس: ضلع شمالی پارک شهر، خیابان شهید فیاض بخش، پلاک تلفن: ۶۶۷۰۵۰۵۱ - نمابر: ۶۶۷۰۲۱۰۱ - www.sabtportal.ir </w:t>
      </w:r>
    </w:p>
    <w:sectPr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0" w:h="16840"/>
      <w:pgMar w:top="1715" w:right="2031" w:bottom="1715" w:left="2837" w:header="0" w:footer="3" w:gutter="0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  <w:font w:name="Times New Roman">
    <w:charset w:val="B2"/>
    <w:family w:val="auto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ar-SA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Microsoft Uighur" w:hAnsi="Microsoft Uighur" w:cs="Microsoft Uighur"/>
      <w:b w:val="0"/>
      <w:bCs w:val="0"/>
      <w:i/>
      <w:iCs/>
      <w:smallCaps w:val="0"/>
      <w:strike w:val="0"/>
      <w:color w:val="000000"/>
      <w:spacing w:val="0"/>
      <w:w w:val="100"/>
      <w:position w:val="0"/>
      <w:sz w:val="50"/>
      <w:szCs w:val="50"/>
      <w:u w:val="none"/>
      <w:lang w:bidi="ar-SA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bidi="ar-SA"/>
    </w:rPr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 w:val="0"/>
      <w:bCs w:val="0"/>
      <w:i w:val="0"/>
      <w:iCs w:val="0"/>
      <w:smallCaps w:val="0"/>
      <w:strike w:val="0"/>
      <w:noProof/>
      <w:color w:val="000000"/>
      <w:spacing w:val="0"/>
      <w:w w:val="100"/>
      <w:position w:val="0"/>
      <w:sz w:val="24"/>
      <w:szCs w:val="24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0" w:line="425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220" w:line="350" w:lineRule="auto"/>
      <w:ind w:left="0" w:right="0" w:firstLine="0"/>
      <w:jc w:val="center"/>
      <w:outlineLvl w:val="0"/>
    </w:pPr>
    <w:rPr>
      <w:rFonts w:ascii="Microsoft Uighur" w:hAnsi="Microsoft Uighur" w:cs="Microsoft Uighur"/>
      <w:b w:val="0"/>
      <w:bCs w:val="0"/>
      <w:i/>
      <w:iCs/>
      <w:smallCaps w:val="0"/>
      <w:strike w:val="0"/>
      <w:color w:val="auto"/>
      <w:spacing w:val="0"/>
      <w:w w:val="100"/>
      <w:position w:val="0"/>
      <w:sz w:val="50"/>
      <w:szCs w:val="50"/>
      <w:u w:val="none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30" w:line="312" w:lineRule="auto"/>
      <w:ind w:left="0" w:right="0" w:firstLine="0"/>
      <w:jc w:val="left"/>
      <w:outlineLvl w:val="1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22"/>
      <w:szCs w:val="22"/>
      <w:u w:val="none"/>
    </w:rPr>
  </w:style>
  <w:style w:type="paragraph" w:customStyle="1" w:styleId="Bodytext20">
    <w:name w:val="Body text|2"/>
    <w:basedOn w:val="Normal"/>
    <w:link w:val="Bodytext2"/>
    <w:uiPriority w:val="99"/>
    <w:pPr>
      <w:bidi w:val="0"/>
      <w:spacing w:before="0" w:after="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noProof/>
      <w:color w:val="auto"/>
      <w:spacing w:val="0"/>
      <w:w w:val="100"/>
      <w:position w:val="0"/>
      <w:sz w:val="20"/>
      <w:szCs w:val="20"/>
      <w:u w:val="none"/>
    </w:rPr>
  </w:style>
  <w:style w:type="character" w:customStyle="1" w:styleId="Bodytext200">
    <w:name w:val="Body text|2__0"/>
    <w:basedOn w:val="DefaultParagraphFont"/>
    <w:link w:val="Bodytext201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bidi="ar-SA"/>
    </w:rPr>
  </w:style>
  <w:style w:type="paragraph" w:customStyle="1" w:styleId="Bodytext201">
    <w:name w:val="Body text|2_0"/>
    <w:basedOn w:val="Normal"/>
    <w:link w:val="Bodytext200"/>
    <w:uiPriority w:val="99"/>
    <w:pPr>
      <w:bidi/>
      <w:spacing w:before="0" w:after="80" w:line="264" w:lineRule="auto"/>
      <w:ind w:left="0" w:right="0" w:firstLine="0"/>
      <w:jc w:val="center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32"/>
      <w:szCs w:val="32"/>
      <w:u w:val="none"/>
    </w:rPr>
  </w:style>
  <w:style w:type="character" w:customStyle="1" w:styleId="Bodytext100">
    <w:name w:val="Body text|1__0"/>
    <w:basedOn w:val="DefaultParagraphFont"/>
    <w:link w:val="Bodytext101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bidi="ar-SA"/>
    </w:rPr>
  </w:style>
  <w:style w:type="paragraph" w:customStyle="1" w:styleId="Bodytext101">
    <w:name w:val="Body text|1_0"/>
    <w:basedOn w:val="Normal"/>
    <w:link w:val="Bodytext100"/>
    <w:uiPriority w:val="99"/>
    <w:pPr>
      <w:bidi/>
      <w:spacing w:before="0" w:after="0" w:line="463" w:lineRule="auto"/>
      <w:ind w:left="0" w:right="0" w:firstLine="2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18"/>
      <w:szCs w:val="18"/>
      <w:u w:val="none"/>
    </w:rPr>
  </w:style>
  <w:style w:type="character" w:customStyle="1" w:styleId="Bodytext3">
    <w:name w:val="Body text|3_"/>
    <w:basedOn w:val="DefaultParagraphFont"/>
    <w:link w:val="Bodytext3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ar-SA"/>
    </w:rPr>
  </w:style>
  <w:style w:type="paragraph" w:customStyle="1" w:styleId="Bodytext30">
    <w:name w:val="Body text|3"/>
    <w:basedOn w:val="Normal"/>
    <w:link w:val="Bodytext3"/>
    <w:uiPriority w:val="99"/>
    <w:pPr>
      <w:bidi/>
      <w:spacing w:before="0" w:after="0" w:line="425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header" Target="header3.xml" /><Relationship Id="rId13" Type="http://schemas.openxmlformats.org/officeDocument/2006/relationships/footer" Target="footer3.xml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M.Dezfoulian</dc:creator>
  <cp:revision>0</cp:revision>
</cp:coreProperties>
</file>